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C8899" w14:textId="0E439307" w:rsidR="0096036D" w:rsidRPr="00C5573B" w:rsidRDefault="00AD6565" w:rsidP="00A66CBB">
      <w:pPr>
        <w:tabs>
          <w:tab w:val="clear" w:pos="567"/>
        </w:tabs>
        <w:spacing w:before="120" w:after="0"/>
        <w:ind w:right="74"/>
        <w:rPr>
          <w:rFonts w:asciiTheme="minorHAnsi" w:hAnsiTheme="minorHAnsi" w:cstheme="minorHAnsi"/>
          <w:sz w:val="40"/>
          <w:szCs w:val="40"/>
        </w:rPr>
      </w:pPr>
      <w:bookmarkStart w:id="0" w:name="_Hlk58229332"/>
      <w:r>
        <w:rPr>
          <w:rFonts w:asciiTheme="minorHAnsi" w:hAnsiTheme="minorHAnsi" w:cstheme="minorHAnsi"/>
          <w:sz w:val="40"/>
          <w:szCs w:val="40"/>
        </w:rPr>
        <w:t>T</w:t>
      </w:r>
      <w:r w:rsidR="0096036D" w:rsidRPr="00C5573B">
        <w:rPr>
          <w:rFonts w:asciiTheme="minorHAnsi" w:hAnsiTheme="minorHAnsi" w:cstheme="minorHAnsi"/>
          <w:sz w:val="40"/>
          <w:szCs w:val="40"/>
        </w:rPr>
        <w:t xml:space="preserve">erms of reference for </w:t>
      </w:r>
      <w:r w:rsidR="00005D1C" w:rsidRPr="00C5573B">
        <w:rPr>
          <w:rFonts w:asciiTheme="minorHAnsi" w:hAnsiTheme="minorHAnsi" w:cstheme="minorHAnsi"/>
          <w:sz w:val="40"/>
          <w:szCs w:val="40"/>
        </w:rPr>
        <w:t>the oil spill identification network of experts</w:t>
      </w:r>
      <w:r w:rsidR="00EA0EB6" w:rsidRPr="00C5573B">
        <w:rPr>
          <w:rFonts w:asciiTheme="minorHAnsi" w:hAnsiTheme="minorHAnsi" w:cstheme="minorHAnsi"/>
          <w:sz w:val="40"/>
          <w:szCs w:val="40"/>
        </w:rPr>
        <w:t xml:space="preserve"> </w:t>
      </w:r>
      <w:r w:rsidR="00194ABC" w:rsidRPr="00C5573B">
        <w:rPr>
          <w:rFonts w:asciiTheme="minorHAnsi" w:hAnsiTheme="minorHAnsi" w:cstheme="minorHAnsi"/>
          <w:sz w:val="40"/>
          <w:szCs w:val="40"/>
        </w:rPr>
        <w:t xml:space="preserve">within the Bonn Agreement </w:t>
      </w:r>
      <w:r w:rsidR="0096036D" w:rsidRPr="00C5573B">
        <w:rPr>
          <w:rFonts w:asciiTheme="minorHAnsi" w:hAnsiTheme="minorHAnsi" w:cstheme="minorHAnsi"/>
          <w:sz w:val="40"/>
          <w:szCs w:val="40"/>
        </w:rPr>
        <w:t>(</w:t>
      </w:r>
      <w:r w:rsidR="00005D1C" w:rsidRPr="00C5573B">
        <w:rPr>
          <w:rFonts w:asciiTheme="minorHAnsi" w:hAnsiTheme="minorHAnsi" w:cstheme="minorHAnsi"/>
          <w:sz w:val="40"/>
          <w:szCs w:val="40"/>
        </w:rPr>
        <w:t>OSINet</w:t>
      </w:r>
      <w:r w:rsidR="0096036D" w:rsidRPr="00C5573B">
        <w:rPr>
          <w:rFonts w:asciiTheme="minorHAnsi" w:hAnsiTheme="minorHAnsi" w:cstheme="minorHAnsi"/>
          <w:sz w:val="40"/>
          <w:szCs w:val="40"/>
        </w:rPr>
        <w:t>)</w:t>
      </w:r>
    </w:p>
    <w:p w14:paraId="5EA05CDC" w14:textId="77777777" w:rsidR="00806E49" w:rsidRPr="00C5573B" w:rsidRDefault="00806E49" w:rsidP="0096036D">
      <w:pPr>
        <w:tabs>
          <w:tab w:val="clear" w:pos="567"/>
        </w:tabs>
        <w:spacing w:after="0"/>
        <w:ind w:right="72"/>
        <w:rPr>
          <w:rFonts w:asciiTheme="minorHAnsi" w:hAnsiTheme="minorHAnsi" w:cstheme="minorHAnsi"/>
          <w:b/>
          <w:szCs w:val="22"/>
        </w:rPr>
      </w:pPr>
    </w:p>
    <w:p w14:paraId="02A83946" w14:textId="5ED4A5F5" w:rsidR="006C2749" w:rsidRPr="00C5573B" w:rsidRDefault="002943AF" w:rsidP="00C61E33">
      <w:pPr>
        <w:numPr>
          <w:ilvl w:val="0"/>
          <w:numId w:val="2"/>
        </w:numPr>
        <w:tabs>
          <w:tab w:val="clear" w:pos="1134"/>
          <w:tab w:val="clear" w:pos="1701"/>
          <w:tab w:val="clear" w:pos="2268"/>
        </w:tabs>
        <w:spacing w:before="120" w:after="0" w:line="280" w:lineRule="atLeast"/>
        <w:ind w:left="0" w:firstLine="0"/>
        <w:rPr>
          <w:rFonts w:asciiTheme="minorHAnsi" w:hAnsiTheme="minorHAnsi" w:cstheme="minorHAnsi"/>
          <w:bCs/>
          <w:szCs w:val="22"/>
        </w:rPr>
      </w:pPr>
      <w:r w:rsidRPr="00C5573B">
        <w:rPr>
          <w:rFonts w:asciiTheme="minorHAnsi" w:hAnsiTheme="minorHAnsi" w:cstheme="minorHAnsi"/>
          <w:bCs/>
          <w:szCs w:val="22"/>
        </w:rPr>
        <w:t>OSINet is the Oil Spill Identification Network of experts established under the Bonn Agreement</w:t>
      </w:r>
      <w:r w:rsidR="008645C3" w:rsidRPr="00C5573B">
        <w:rPr>
          <w:rFonts w:asciiTheme="minorHAnsi" w:hAnsiTheme="minorHAnsi" w:cstheme="minorHAnsi"/>
          <w:bCs/>
          <w:szCs w:val="22"/>
        </w:rPr>
        <w:t>.</w:t>
      </w:r>
    </w:p>
    <w:p w14:paraId="51A28600" w14:textId="6AD8093B" w:rsidR="002943AF" w:rsidRPr="00C5573B" w:rsidRDefault="002943AF" w:rsidP="00303906">
      <w:pPr>
        <w:numPr>
          <w:ilvl w:val="0"/>
          <w:numId w:val="2"/>
        </w:numPr>
        <w:tabs>
          <w:tab w:val="clear" w:pos="1134"/>
          <w:tab w:val="clear" w:pos="1701"/>
          <w:tab w:val="clear" w:pos="2268"/>
        </w:tabs>
        <w:spacing w:before="120" w:after="0" w:line="280" w:lineRule="atLeast"/>
        <w:ind w:left="0" w:firstLine="0"/>
        <w:rPr>
          <w:rFonts w:asciiTheme="minorHAnsi" w:hAnsiTheme="minorHAnsi" w:cstheme="minorHAnsi"/>
          <w:b/>
          <w:szCs w:val="22"/>
        </w:rPr>
      </w:pPr>
      <w:r w:rsidRPr="00C5573B">
        <w:rPr>
          <w:rFonts w:asciiTheme="minorHAnsi" w:eastAsiaTheme="minorHAnsi" w:hAnsiTheme="minorHAnsi"/>
        </w:rPr>
        <w:t>OSINet represents a</w:t>
      </w:r>
      <w:r w:rsidR="00992476" w:rsidRPr="00C5573B">
        <w:rPr>
          <w:rFonts w:asciiTheme="minorHAnsi" w:eastAsiaTheme="minorHAnsi" w:hAnsiTheme="minorHAnsi"/>
        </w:rPr>
        <w:t>n</w:t>
      </w:r>
      <w:r w:rsidRPr="00C5573B">
        <w:rPr>
          <w:rFonts w:asciiTheme="minorHAnsi" w:eastAsiaTheme="minorHAnsi" w:hAnsiTheme="minorHAnsi"/>
        </w:rPr>
        <w:t xml:space="preserve"> oil forensic community </w:t>
      </w:r>
      <w:r w:rsidR="001462A1" w:rsidRPr="00C5573B">
        <w:rPr>
          <w:rFonts w:asciiTheme="minorHAnsi" w:eastAsiaTheme="minorHAnsi" w:hAnsiTheme="minorHAnsi"/>
        </w:rPr>
        <w:t xml:space="preserve">derived from </w:t>
      </w:r>
      <w:r w:rsidR="008645C3" w:rsidRPr="00C5573B">
        <w:rPr>
          <w:rFonts w:asciiTheme="minorHAnsi" w:eastAsiaTheme="minorHAnsi" w:hAnsiTheme="minorHAnsi"/>
        </w:rPr>
        <w:t>l</w:t>
      </w:r>
      <w:r w:rsidRPr="00C5573B">
        <w:rPr>
          <w:rFonts w:asciiTheme="minorHAnsi" w:eastAsiaTheme="minorHAnsi" w:hAnsiTheme="minorHAnsi"/>
        </w:rPr>
        <w:t>aboratories</w:t>
      </w:r>
      <w:r w:rsidR="008645C3" w:rsidRPr="00C5573B">
        <w:rPr>
          <w:rFonts w:asciiTheme="minorHAnsi" w:eastAsiaTheme="minorHAnsi" w:hAnsiTheme="minorHAnsi"/>
        </w:rPr>
        <w:t xml:space="preserve"> </w:t>
      </w:r>
      <w:r w:rsidR="00303906" w:rsidRPr="00C5573B">
        <w:rPr>
          <w:rFonts w:asciiTheme="minorHAnsi" w:eastAsiaTheme="minorHAnsi" w:hAnsiTheme="minorHAnsi"/>
        </w:rPr>
        <w:t xml:space="preserve">from </w:t>
      </w:r>
      <w:r w:rsidR="008645C3" w:rsidRPr="00C5573B">
        <w:rPr>
          <w:rFonts w:asciiTheme="minorHAnsi" w:eastAsiaTheme="minorHAnsi" w:hAnsiTheme="minorHAnsi"/>
        </w:rPr>
        <w:t xml:space="preserve">the Bonn Agreement Contracting </w:t>
      </w:r>
      <w:r w:rsidR="00787D7F" w:rsidRPr="00C5573B">
        <w:rPr>
          <w:rFonts w:asciiTheme="minorHAnsi" w:eastAsiaTheme="minorHAnsi" w:hAnsiTheme="minorHAnsi"/>
        </w:rPr>
        <w:t>P</w:t>
      </w:r>
      <w:r w:rsidR="008645C3" w:rsidRPr="00C5573B">
        <w:rPr>
          <w:rFonts w:asciiTheme="minorHAnsi" w:eastAsiaTheme="minorHAnsi" w:hAnsiTheme="minorHAnsi"/>
        </w:rPr>
        <w:t>arties</w:t>
      </w:r>
      <w:r w:rsidR="001462A1" w:rsidRPr="00C5573B">
        <w:rPr>
          <w:rFonts w:asciiTheme="minorHAnsi" w:eastAsiaTheme="minorHAnsi" w:hAnsiTheme="minorHAnsi"/>
        </w:rPr>
        <w:t xml:space="preserve">. Additionally, laboratories from </w:t>
      </w:r>
      <w:r w:rsidR="008645C3" w:rsidRPr="00C5573B">
        <w:rPr>
          <w:rFonts w:asciiTheme="minorHAnsi" w:hAnsiTheme="minorHAnsi" w:cstheme="minorHAnsi"/>
          <w:bCs/>
          <w:szCs w:val="22"/>
        </w:rPr>
        <w:t>the oil industry, R&amp;D institutes, and countries outside the Bonn Agreement framework</w:t>
      </w:r>
      <w:r w:rsidR="001462A1" w:rsidRPr="00C5573B">
        <w:rPr>
          <w:rFonts w:asciiTheme="minorHAnsi" w:hAnsiTheme="minorHAnsi" w:cstheme="minorHAnsi"/>
          <w:bCs/>
          <w:szCs w:val="22"/>
        </w:rPr>
        <w:t xml:space="preserve"> </w:t>
      </w:r>
      <w:r w:rsidR="00A65847" w:rsidRPr="00C5573B">
        <w:rPr>
          <w:rFonts w:asciiTheme="minorHAnsi" w:hAnsiTheme="minorHAnsi" w:cstheme="minorHAnsi"/>
          <w:bCs/>
          <w:szCs w:val="22"/>
        </w:rPr>
        <w:t xml:space="preserve">can </w:t>
      </w:r>
      <w:r w:rsidR="001462A1" w:rsidRPr="00C5573B">
        <w:rPr>
          <w:rFonts w:asciiTheme="minorHAnsi" w:hAnsiTheme="minorHAnsi" w:cstheme="minorHAnsi"/>
          <w:bCs/>
          <w:szCs w:val="22"/>
        </w:rPr>
        <w:t>part</w:t>
      </w:r>
      <w:r w:rsidR="00CE3422" w:rsidRPr="00C5573B">
        <w:rPr>
          <w:rFonts w:asciiTheme="minorHAnsi" w:hAnsiTheme="minorHAnsi" w:cstheme="minorHAnsi"/>
          <w:bCs/>
          <w:szCs w:val="22"/>
        </w:rPr>
        <w:t>icipate</w:t>
      </w:r>
      <w:r w:rsidR="008645C3" w:rsidRPr="00C5573B">
        <w:rPr>
          <w:rFonts w:asciiTheme="minorHAnsi" w:hAnsiTheme="minorHAnsi" w:cstheme="minorHAnsi"/>
          <w:bCs/>
          <w:szCs w:val="22"/>
        </w:rPr>
        <w:t>.</w:t>
      </w:r>
    </w:p>
    <w:p w14:paraId="7E054FF7" w14:textId="4A484597" w:rsidR="0096036D" w:rsidRPr="00C5573B" w:rsidRDefault="0096036D" w:rsidP="00C61E33">
      <w:pPr>
        <w:spacing w:before="240"/>
        <w:rPr>
          <w:rFonts w:asciiTheme="minorHAnsi" w:hAnsiTheme="minorHAnsi" w:cstheme="minorHAnsi"/>
          <w:b/>
          <w:szCs w:val="22"/>
        </w:rPr>
      </w:pPr>
      <w:r w:rsidRPr="00C5573B">
        <w:rPr>
          <w:rFonts w:asciiTheme="minorHAnsi" w:hAnsiTheme="minorHAnsi" w:cstheme="minorHAnsi"/>
          <w:b/>
          <w:szCs w:val="22"/>
        </w:rPr>
        <w:t>Background</w:t>
      </w:r>
    </w:p>
    <w:p w14:paraId="4D39F1BF" w14:textId="129496A5" w:rsidR="008645C3" w:rsidRPr="00C5573B" w:rsidRDefault="00832254" w:rsidP="009C0FD3">
      <w:pPr>
        <w:pStyle w:val="ListParagraph"/>
        <w:numPr>
          <w:ilvl w:val="0"/>
          <w:numId w:val="2"/>
        </w:numPr>
        <w:spacing w:before="120" w:line="280" w:lineRule="atLeast"/>
        <w:ind w:left="0" w:firstLine="0"/>
        <w:jc w:val="both"/>
        <w:rPr>
          <w:rFonts w:asciiTheme="minorHAnsi" w:hAnsiTheme="minorHAnsi" w:cstheme="minorHAnsi"/>
          <w:bCs/>
        </w:rPr>
      </w:pPr>
      <w:r w:rsidRPr="00C5573B">
        <w:rPr>
          <w:rFonts w:asciiTheme="minorHAnsi" w:hAnsiTheme="minorHAnsi" w:cstheme="minorHAnsi"/>
          <w:bCs/>
        </w:rPr>
        <w:t>OSI</w:t>
      </w:r>
      <w:r w:rsidR="002943AF" w:rsidRPr="00C5573B">
        <w:rPr>
          <w:rFonts w:asciiTheme="minorHAnsi" w:hAnsiTheme="minorHAnsi" w:cstheme="minorHAnsi"/>
          <w:bCs/>
        </w:rPr>
        <w:t>N</w:t>
      </w:r>
      <w:r w:rsidRPr="00C5573B">
        <w:rPr>
          <w:rFonts w:asciiTheme="minorHAnsi" w:hAnsiTheme="minorHAnsi" w:cstheme="minorHAnsi"/>
          <w:bCs/>
        </w:rPr>
        <w:t xml:space="preserve">et was </w:t>
      </w:r>
      <w:r w:rsidR="002943AF" w:rsidRPr="00C5573B">
        <w:rPr>
          <w:rFonts w:asciiTheme="minorHAnsi" w:hAnsiTheme="minorHAnsi" w:cstheme="minorHAnsi"/>
          <w:bCs/>
        </w:rPr>
        <w:t>set up</w:t>
      </w:r>
      <w:r w:rsidRPr="00C5573B">
        <w:rPr>
          <w:rFonts w:asciiTheme="minorHAnsi" w:hAnsiTheme="minorHAnsi" w:cstheme="minorHAnsi"/>
          <w:bCs/>
        </w:rPr>
        <w:t xml:space="preserve"> by the Bonn Agreement in 2005 after national laboratories had encountered difficulties in identifying oil spill sources from the </w:t>
      </w:r>
      <w:proofErr w:type="spellStart"/>
      <w:r w:rsidRPr="00C5573B">
        <w:rPr>
          <w:rFonts w:asciiTheme="minorHAnsi" w:hAnsiTheme="minorHAnsi" w:cstheme="minorHAnsi"/>
          <w:bCs/>
        </w:rPr>
        <w:t>Tricolor</w:t>
      </w:r>
      <w:proofErr w:type="spellEnd"/>
      <w:r w:rsidRPr="00C5573B">
        <w:rPr>
          <w:rFonts w:asciiTheme="minorHAnsi" w:hAnsiTheme="minorHAnsi" w:cstheme="minorHAnsi"/>
          <w:bCs/>
        </w:rPr>
        <w:t xml:space="preserve"> </w:t>
      </w:r>
      <w:r w:rsidR="009049C9" w:rsidRPr="00C5573B">
        <w:rPr>
          <w:rFonts w:asciiTheme="minorHAnsi" w:hAnsiTheme="minorHAnsi" w:cstheme="minorHAnsi"/>
          <w:bCs/>
        </w:rPr>
        <w:t>in</w:t>
      </w:r>
      <w:r w:rsidRPr="00C5573B">
        <w:rPr>
          <w:rFonts w:asciiTheme="minorHAnsi" w:hAnsiTheme="minorHAnsi" w:cstheme="minorHAnsi"/>
          <w:bCs/>
        </w:rPr>
        <w:t xml:space="preserve">cident in 2002. </w:t>
      </w:r>
      <w:r w:rsidR="00C67283" w:rsidRPr="00C5573B">
        <w:rPr>
          <w:rFonts w:asciiTheme="minorHAnsi" w:hAnsiTheme="minorHAnsi" w:cstheme="minorHAnsi"/>
          <w:bCs/>
        </w:rPr>
        <w:t>Since then, t</w:t>
      </w:r>
      <w:r w:rsidR="002943AF" w:rsidRPr="00C5573B">
        <w:rPr>
          <w:rFonts w:asciiTheme="minorHAnsi" w:hAnsiTheme="minorHAnsi" w:cstheme="minorHAnsi"/>
          <w:bCs/>
        </w:rPr>
        <w:t xml:space="preserve">he following </w:t>
      </w:r>
      <w:r w:rsidR="00E809A2" w:rsidRPr="00C5573B">
        <w:rPr>
          <w:rFonts w:asciiTheme="minorHAnsi" w:hAnsiTheme="minorHAnsi" w:cstheme="minorHAnsi"/>
          <w:bCs/>
        </w:rPr>
        <w:t xml:space="preserve">milestones have been achieved </w:t>
      </w:r>
      <w:r w:rsidR="00075730" w:rsidRPr="00C5573B">
        <w:rPr>
          <w:rFonts w:asciiTheme="minorHAnsi" w:hAnsiTheme="minorHAnsi" w:cstheme="minorHAnsi"/>
          <w:bCs/>
        </w:rPr>
        <w:t>by the group</w:t>
      </w:r>
      <w:r w:rsidR="00E809A2" w:rsidRPr="00C5573B">
        <w:rPr>
          <w:rFonts w:asciiTheme="minorHAnsi" w:hAnsiTheme="minorHAnsi" w:cstheme="minorHAnsi"/>
          <w:bCs/>
        </w:rPr>
        <w:t xml:space="preserve">: </w:t>
      </w:r>
      <w:r w:rsidR="00CB34B2" w:rsidRPr="00C5573B">
        <w:rPr>
          <w:rFonts w:asciiTheme="minorHAnsi" w:hAnsiTheme="minorHAnsi" w:cstheme="minorHAnsi"/>
          <w:bCs/>
        </w:rPr>
        <w:t xml:space="preserve">acceptance of the </w:t>
      </w:r>
      <w:r w:rsidR="00E809A2" w:rsidRPr="00C5573B">
        <w:rPr>
          <w:rFonts w:asciiTheme="minorHAnsi" w:hAnsiTheme="minorHAnsi" w:cstheme="minorHAnsi"/>
          <w:bCs/>
        </w:rPr>
        <w:t xml:space="preserve">analytical method as in </w:t>
      </w:r>
      <w:r w:rsidR="00D92C2F" w:rsidRPr="00C5573B">
        <w:rPr>
          <w:rFonts w:asciiTheme="minorHAnsi" w:hAnsiTheme="minorHAnsi" w:cstheme="minorHAnsi"/>
          <w:bCs/>
        </w:rPr>
        <w:t xml:space="preserve">the </w:t>
      </w:r>
      <w:r w:rsidR="00E809A2" w:rsidRPr="00C5573B">
        <w:rPr>
          <w:rFonts w:asciiTheme="minorHAnsi" w:hAnsiTheme="minorHAnsi" w:cstheme="minorHAnsi"/>
          <w:bCs/>
        </w:rPr>
        <w:t>CEN</w:t>
      </w:r>
      <w:r w:rsidR="00D92C2F" w:rsidRPr="00C5573B">
        <w:rPr>
          <w:vertAlign w:val="superscript"/>
        </w:rPr>
        <w:footnoteReference w:id="1"/>
      </w:r>
      <w:r w:rsidR="00E809A2" w:rsidRPr="00C5573B">
        <w:rPr>
          <w:rFonts w:asciiTheme="minorHAnsi" w:hAnsiTheme="minorHAnsi" w:cstheme="minorHAnsi"/>
          <w:bCs/>
        </w:rPr>
        <w:t xml:space="preserve"> Technical Report 15522-2</w:t>
      </w:r>
      <w:r w:rsidR="00D92C2F" w:rsidRPr="00C5573B">
        <w:rPr>
          <w:vertAlign w:val="superscript"/>
        </w:rPr>
        <w:footnoteReference w:id="2"/>
      </w:r>
      <w:r w:rsidR="00E809A2" w:rsidRPr="00C5573B">
        <w:rPr>
          <w:rFonts w:asciiTheme="minorHAnsi" w:hAnsiTheme="minorHAnsi" w:cstheme="minorHAnsi"/>
          <w:bCs/>
        </w:rPr>
        <w:t xml:space="preserve">; </w:t>
      </w:r>
      <w:r w:rsidR="00CB34B2" w:rsidRPr="00C5573B">
        <w:rPr>
          <w:rFonts w:asciiTheme="minorHAnsi" w:hAnsiTheme="minorHAnsi" w:cstheme="minorHAnsi"/>
          <w:bCs/>
        </w:rPr>
        <w:t xml:space="preserve">agreement on </w:t>
      </w:r>
      <w:r w:rsidR="00E809A2" w:rsidRPr="00C5573B">
        <w:rPr>
          <w:rFonts w:asciiTheme="minorHAnsi" w:hAnsiTheme="minorHAnsi" w:cstheme="minorHAnsi"/>
          <w:bCs/>
        </w:rPr>
        <w:t xml:space="preserve">common methods for </w:t>
      </w:r>
      <w:r w:rsidR="00075730" w:rsidRPr="00C5573B">
        <w:rPr>
          <w:rFonts w:asciiTheme="minorHAnsi" w:hAnsiTheme="minorHAnsi" w:cstheme="minorHAnsi"/>
          <w:bCs/>
        </w:rPr>
        <w:t xml:space="preserve">sampling as in the Bonn Agreement manuals and </w:t>
      </w:r>
      <w:r w:rsidR="00CB34B2" w:rsidRPr="00C5573B">
        <w:rPr>
          <w:rFonts w:asciiTheme="minorHAnsi" w:hAnsiTheme="minorHAnsi" w:cstheme="minorHAnsi"/>
          <w:bCs/>
        </w:rPr>
        <w:t xml:space="preserve">the </w:t>
      </w:r>
      <w:r w:rsidR="00075730" w:rsidRPr="00C5573B">
        <w:rPr>
          <w:rFonts w:asciiTheme="minorHAnsi" w:hAnsiTheme="minorHAnsi" w:cstheme="minorHAnsi"/>
          <w:bCs/>
        </w:rPr>
        <w:t>CEN</w:t>
      </w:r>
      <w:r w:rsidR="00D92C2F" w:rsidRPr="00C5573B">
        <w:rPr>
          <w:rFonts w:asciiTheme="minorHAnsi" w:hAnsiTheme="minorHAnsi" w:cstheme="minorHAnsi"/>
          <w:bCs/>
        </w:rPr>
        <w:t xml:space="preserve"> Technical Report </w:t>
      </w:r>
      <w:r w:rsidR="00075730" w:rsidRPr="00C5573B">
        <w:rPr>
          <w:rFonts w:asciiTheme="minorHAnsi" w:hAnsiTheme="minorHAnsi" w:cstheme="minorHAnsi"/>
          <w:bCs/>
        </w:rPr>
        <w:t>15522-1</w:t>
      </w:r>
      <w:r w:rsidR="006B1726" w:rsidRPr="00C5573B">
        <w:rPr>
          <w:vertAlign w:val="superscript"/>
        </w:rPr>
        <w:footnoteReference w:id="3"/>
      </w:r>
      <w:r w:rsidR="00D92C2F" w:rsidRPr="00C5573B">
        <w:rPr>
          <w:rFonts w:asciiTheme="minorHAnsi" w:hAnsiTheme="minorHAnsi" w:cstheme="minorHAnsi"/>
          <w:bCs/>
        </w:rPr>
        <w:t xml:space="preserve">; </w:t>
      </w:r>
      <w:r w:rsidR="00CB34B2" w:rsidRPr="00C5573B">
        <w:rPr>
          <w:rFonts w:asciiTheme="minorHAnsi" w:hAnsiTheme="minorHAnsi" w:cstheme="minorHAnsi"/>
          <w:bCs/>
        </w:rPr>
        <w:t>conduct of annual intercalibration tests and establishment of a</w:t>
      </w:r>
      <w:r w:rsidR="00D92C2F" w:rsidRPr="00C5573B">
        <w:rPr>
          <w:rFonts w:asciiTheme="minorHAnsi" w:hAnsiTheme="minorHAnsi" w:cstheme="minorHAnsi"/>
          <w:bCs/>
        </w:rPr>
        <w:t xml:space="preserve"> database for oil spill identification</w:t>
      </w:r>
      <w:r w:rsidR="00CB34B2" w:rsidRPr="00C5573B">
        <w:rPr>
          <w:rFonts w:asciiTheme="minorHAnsi" w:hAnsiTheme="minorHAnsi" w:cstheme="minorHAnsi"/>
          <w:bCs/>
        </w:rPr>
        <w:t>.</w:t>
      </w:r>
    </w:p>
    <w:p w14:paraId="39038CB6" w14:textId="31231367" w:rsidR="0096036D" w:rsidRPr="00C5573B" w:rsidRDefault="00B21100" w:rsidP="00C61E33">
      <w:pPr>
        <w:spacing w:before="240"/>
        <w:rPr>
          <w:rFonts w:asciiTheme="minorHAnsi" w:hAnsiTheme="minorHAnsi" w:cstheme="minorHAnsi"/>
          <w:b/>
          <w:szCs w:val="22"/>
        </w:rPr>
      </w:pPr>
      <w:r w:rsidRPr="00C5573B">
        <w:rPr>
          <w:rFonts w:asciiTheme="minorHAnsi" w:hAnsiTheme="minorHAnsi" w:cstheme="minorHAnsi"/>
          <w:b/>
          <w:szCs w:val="22"/>
        </w:rPr>
        <w:t xml:space="preserve">Aim </w:t>
      </w:r>
    </w:p>
    <w:p w14:paraId="2A2EDD92" w14:textId="11B2E10B" w:rsidR="00F21967" w:rsidRPr="00C5573B" w:rsidRDefault="00F21967" w:rsidP="00C61E33">
      <w:pPr>
        <w:numPr>
          <w:ilvl w:val="0"/>
          <w:numId w:val="2"/>
        </w:numPr>
        <w:tabs>
          <w:tab w:val="clear" w:pos="1134"/>
          <w:tab w:val="clear" w:pos="1701"/>
          <w:tab w:val="clear" w:pos="2268"/>
        </w:tabs>
        <w:spacing w:before="120" w:after="0" w:line="280" w:lineRule="atLeast"/>
        <w:ind w:left="0" w:firstLine="0"/>
        <w:rPr>
          <w:rFonts w:asciiTheme="minorHAnsi" w:hAnsiTheme="minorHAnsi" w:cstheme="minorHAnsi"/>
          <w:bCs/>
          <w:szCs w:val="22"/>
        </w:rPr>
      </w:pPr>
      <w:r w:rsidRPr="00C5573B">
        <w:rPr>
          <w:rFonts w:asciiTheme="minorHAnsi" w:hAnsiTheme="minorHAnsi" w:cstheme="minorHAnsi"/>
          <w:bCs/>
          <w:szCs w:val="22"/>
        </w:rPr>
        <w:t xml:space="preserve">OSINet supports its members in using </w:t>
      </w:r>
      <w:r w:rsidRPr="00C5573B">
        <w:rPr>
          <w:rFonts w:asciiTheme="minorHAnsi" w:eastAsiaTheme="minorHAnsi" w:hAnsiTheme="minorHAnsi" w:cs="Calibri"/>
          <w:szCs w:val="22"/>
        </w:rPr>
        <w:t xml:space="preserve">oil forensic analysis to prove the origin of </w:t>
      </w:r>
      <w:r w:rsidR="00472E41" w:rsidRPr="00C5573B">
        <w:rPr>
          <w:rFonts w:asciiTheme="minorHAnsi" w:eastAsiaTheme="minorHAnsi" w:hAnsiTheme="minorHAnsi" w:cs="Calibri"/>
          <w:szCs w:val="22"/>
        </w:rPr>
        <w:t xml:space="preserve">marine </w:t>
      </w:r>
      <w:r w:rsidRPr="00C5573B">
        <w:rPr>
          <w:rFonts w:asciiTheme="minorHAnsi" w:eastAsiaTheme="minorHAnsi" w:hAnsiTheme="minorHAnsi" w:cs="Calibri"/>
          <w:szCs w:val="22"/>
        </w:rPr>
        <w:t xml:space="preserve">pollution </w:t>
      </w:r>
      <w:r w:rsidR="00472E41" w:rsidRPr="00C5573B">
        <w:rPr>
          <w:rFonts w:asciiTheme="minorHAnsi" w:eastAsiaTheme="minorHAnsi" w:hAnsiTheme="minorHAnsi" w:cs="Calibri"/>
          <w:szCs w:val="22"/>
        </w:rPr>
        <w:t xml:space="preserve">by oil and oil products </w:t>
      </w:r>
      <w:r w:rsidRPr="00C5573B">
        <w:rPr>
          <w:rFonts w:asciiTheme="minorHAnsi" w:eastAsiaTheme="minorHAnsi" w:hAnsiTheme="minorHAnsi" w:cs="Calibri"/>
          <w:szCs w:val="22"/>
        </w:rPr>
        <w:t xml:space="preserve">and as </w:t>
      </w:r>
      <w:r w:rsidRPr="00C5573B">
        <w:rPr>
          <w:rFonts w:asciiTheme="minorHAnsi" w:eastAsiaTheme="minorHAnsi" w:hAnsiTheme="minorHAnsi"/>
        </w:rPr>
        <w:t>evidence</w:t>
      </w:r>
      <w:r w:rsidRPr="00C5573B">
        <w:rPr>
          <w:rFonts w:asciiTheme="minorHAnsi" w:eastAsiaTheme="minorHAnsi" w:hAnsiTheme="minorHAnsi" w:cs="Calibri"/>
          <w:szCs w:val="22"/>
        </w:rPr>
        <w:t xml:space="preserve"> for the reimbursement of the cost of response operations</w:t>
      </w:r>
      <w:r w:rsidR="00C67283" w:rsidRPr="00C5573B">
        <w:rPr>
          <w:rFonts w:asciiTheme="minorHAnsi" w:eastAsiaTheme="minorHAnsi" w:hAnsiTheme="minorHAnsi" w:cs="Calibri"/>
          <w:szCs w:val="22"/>
        </w:rPr>
        <w:t xml:space="preserve">, </w:t>
      </w:r>
      <w:r w:rsidR="00C67283" w:rsidRPr="00C5573B">
        <w:t>compensation for environmental damage etc</w:t>
      </w:r>
      <w:r w:rsidR="009B4D64" w:rsidRPr="00C5573B">
        <w:t>.</w:t>
      </w:r>
      <w:r w:rsidRPr="00C5573B">
        <w:rPr>
          <w:rFonts w:asciiTheme="minorHAnsi" w:eastAsiaTheme="minorHAnsi" w:hAnsiTheme="minorHAnsi" w:cs="Calibri"/>
          <w:szCs w:val="22"/>
        </w:rPr>
        <w:t xml:space="preserve"> under governmental claims.</w:t>
      </w:r>
    </w:p>
    <w:p w14:paraId="487968E9" w14:textId="1D2CED47" w:rsidR="00F21967" w:rsidRPr="00C5573B" w:rsidRDefault="00F21967" w:rsidP="00C61E33">
      <w:pPr>
        <w:spacing w:before="240"/>
        <w:rPr>
          <w:rFonts w:asciiTheme="minorHAnsi" w:hAnsiTheme="minorHAnsi" w:cstheme="minorHAnsi"/>
          <w:b/>
        </w:rPr>
      </w:pPr>
      <w:r w:rsidRPr="00C5573B">
        <w:rPr>
          <w:rFonts w:asciiTheme="minorHAnsi" w:hAnsiTheme="minorHAnsi" w:cstheme="minorHAnsi"/>
          <w:b/>
        </w:rPr>
        <w:t>Tasks</w:t>
      </w:r>
    </w:p>
    <w:p w14:paraId="53C22EEB" w14:textId="310105EF" w:rsidR="00F21967" w:rsidRPr="00C5573B" w:rsidRDefault="00F21967" w:rsidP="00C61E33">
      <w:pPr>
        <w:numPr>
          <w:ilvl w:val="0"/>
          <w:numId w:val="2"/>
        </w:numPr>
        <w:tabs>
          <w:tab w:val="clear" w:pos="1134"/>
          <w:tab w:val="clear" w:pos="1701"/>
          <w:tab w:val="clear" w:pos="2268"/>
        </w:tabs>
        <w:spacing w:before="120" w:after="0" w:line="280" w:lineRule="atLeast"/>
        <w:ind w:left="0" w:firstLine="0"/>
        <w:rPr>
          <w:rFonts w:asciiTheme="minorHAnsi" w:hAnsiTheme="minorHAnsi" w:cstheme="minorHAnsi"/>
          <w:bCs/>
          <w:szCs w:val="22"/>
        </w:rPr>
      </w:pPr>
      <w:r w:rsidRPr="00C5573B">
        <w:rPr>
          <w:rFonts w:asciiTheme="minorHAnsi" w:hAnsiTheme="minorHAnsi" w:cstheme="minorHAnsi"/>
          <w:bCs/>
          <w:szCs w:val="22"/>
        </w:rPr>
        <w:t>T</w:t>
      </w:r>
      <w:r w:rsidR="00BF609F" w:rsidRPr="00C5573B">
        <w:rPr>
          <w:rFonts w:asciiTheme="minorHAnsi" w:hAnsiTheme="minorHAnsi" w:cstheme="minorHAnsi"/>
          <w:bCs/>
          <w:szCs w:val="22"/>
        </w:rPr>
        <w:t xml:space="preserve">o </w:t>
      </w:r>
      <w:r w:rsidR="00F3744B" w:rsidRPr="00C5573B">
        <w:rPr>
          <w:rFonts w:asciiTheme="minorHAnsi" w:hAnsiTheme="minorHAnsi" w:cstheme="minorHAnsi"/>
          <w:bCs/>
          <w:szCs w:val="22"/>
        </w:rPr>
        <w:t>develop and facilitate</w:t>
      </w:r>
      <w:r w:rsidR="006321C1" w:rsidRPr="00C5573B">
        <w:rPr>
          <w:rFonts w:asciiTheme="minorHAnsi" w:hAnsiTheme="minorHAnsi" w:cstheme="minorHAnsi"/>
          <w:bCs/>
          <w:szCs w:val="22"/>
        </w:rPr>
        <w:t xml:space="preserve"> </w:t>
      </w:r>
      <w:r w:rsidR="00BF609F" w:rsidRPr="00C5573B">
        <w:rPr>
          <w:rFonts w:asciiTheme="minorHAnsi" w:hAnsiTheme="minorHAnsi" w:cstheme="minorHAnsi"/>
          <w:bCs/>
          <w:szCs w:val="22"/>
        </w:rPr>
        <w:t>harmonized sampling and analytical methods</w:t>
      </w:r>
      <w:r w:rsidR="009C0FD3" w:rsidRPr="00C5573B">
        <w:rPr>
          <w:rFonts w:asciiTheme="minorHAnsi" w:hAnsiTheme="minorHAnsi" w:cstheme="minorHAnsi"/>
          <w:bCs/>
          <w:szCs w:val="22"/>
        </w:rPr>
        <w:t>.</w:t>
      </w:r>
      <w:r w:rsidR="00BF609F" w:rsidRPr="00C5573B">
        <w:rPr>
          <w:rFonts w:asciiTheme="minorHAnsi" w:hAnsiTheme="minorHAnsi" w:cstheme="minorHAnsi"/>
          <w:bCs/>
          <w:szCs w:val="22"/>
        </w:rPr>
        <w:t xml:space="preserve"> </w:t>
      </w:r>
    </w:p>
    <w:p w14:paraId="51569C8D" w14:textId="0F4D61E4" w:rsidR="00F21967" w:rsidRPr="00C5573B" w:rsidRDefault="00F21967" w:rsidP="00C61E33">
      <w:pPr>
        <w:numPr>
          <w:ilvl w:val="0"/>
          <w:numId w:val="2"/>
        </w:numPr>
        <w:tabs>
          <w:tab w:val="clear" w:pos="1134"/>
          <w:tab w:val="clear" w:pos="1701"/>
          <w:tab w:val="clear" w:pos="2268"/>
        </w:tabs>
        <w:spacing w:before="120" w:after="0" w:line="280" w:lineRule="atLeast"/>
        <w:ind w:left="0" w:firstLine="0"/>
        <w:rPr>
          <w:rFonts w:asciiTheme="minorHAnsi" w:hAnsiTheme="minorHAnsi" w:cstheme="minorHAnsi"/>
          <w:bCs/>
          <w:szCs w:val="22"/>
        </w:rPr>
      </w:pPr>
      <w:r w:rsidRPr="00C5573B">
        <w:rPr>
          <w:rFonts w:asciiTheme="minorHAnsi" w:hAnsiTheme="minorHAnsi" w:cstheme="minorHAnsi"/>
          <w:bCs/>
          <w:szCs w:val="22"/>
        </w:rPr>
        <w:t xml:space="preserve">To </w:t>
      </w:r>
      <w:r w:rsidR="00D94710" w:rsidRPr="00C5573B">
        <w:rPr>
          <w:rFonts w:asciiTheme="minorHAnsi" w:hAnsiTheme="minorHAnsi" w:cstheme="minorHAnsi"/>
          <w:bCs/>
          <w:szCs w:val="22"/>
        </w:rPr>
        <w:t>promote quality assurance in oil spill identification</w:t>
      </w:r>
      <w:r w:rsidR="009C0FD3" w:rsidRPr="00C5573B">
        <w:rPr>
          <w:rFonts w:asciiTheme="minorHAnsi" w:hAnsiTheme="minorHAnsi" w:cstheme="minorHAnsi"/>
          <w:bCs/>
          <w:szCs w:val="22"/>
        </w:rPr>
        <w:t>.</w:t>
      </w:r>
    </w:p>
    <w:p w14:paraId="13CB72B3" w14:textId="752EDCF6" w:rsidR="00FE4276" w:rsidRPr="00C5573B" w:rsidRDefault="00F21967" w:rsidP="006A45CA">
      <w:pPr>
        <w:numPr>
          <w:ilvl w:val="0"/>
          <w:numId w:val="2"/>
        </w:numPr>
        <w:tabs>
          <w:tab w:val="clear" w:pos="1134"/>
          <w:tab w:val="clear" w:pos="1701"/>
          <w:tab w:val="clear" w:pos="2268"/>
        </w:tabs>
        <w:spacing w:before="120" w:after="0" w:line="280" w:lineRule="atLeast"/>
        <w:ind w:left="0" w:firstLine="0"/>
        <w:rPr>
          <w:rFonts w:asciiTheme="minorHAnsi" w:hAnsiTheme="minorHAnsi" w:cstheme="minorHAnsi"/>
          <w:bCs/>
          <w:szCs w:val="22"/>
        </w:rPr>
      </w:pPr>
      <w:r w:rsidRPr="00C5573B">
        <w:rPr>
          <w:rFonts w:asciiTheme="minorHAnsi" w:hAnsiTheme="minorHAnsi" w:cstheme="minorHAnsi"/>
          <w:bCs/>
          <w:szCs w:val="22"/>
        </w:rPr>
        <w:t xml:space="preserve">To </w:t>
      </w:r>
      <w:r w:rsidR="00BF609F" w:rsidRPr="00C5573B">
        <w:rPr>
          <w:rFonts w:asciiTheme="minorHAnsi" w:hAnsiTheme="minorHAnsi" w:cstheme="minorHAnsi"/>
          <w:bCs/>
          <w:szCs w:val="22"/>
        </w:rPr>
        <w:t>provide mutual assistance</w:t>
      </w:r>
      <w:r w:rsidR="009C0FD3" w:rsidRPr="00C5573B">
        <w:rPr>
          <w:rFonts w:asciiTheme="minorHAnsi" w:hAnsiTheme="minorHAnsi" w:cstheme="minorHAnsi"/>
          <w:bCs/>
          <w:szCs w:val="22"/>
        </w:rPr>
        <w:t>.</w:t>
      </w:r>
    </w:p>
    <w:p w14:paraId="2D5153C0" w14:textId="1D76438E" w:rsidR="00FE4276" w:rsidRPr="00C5573B" w:rsidRDefault="00F21967" w:rsidP="006A45CA">
      <w:pPr>
        <w:numPr>
          <w:ilvl w:val="0"/>
          <w:numId w:val="2"/>
        </w:numPr>
        <w:tabs>
          <w:tab w:val="clear" w:pos="1134"/>
          <w:tab w:val="clear" w:pos="1701"/>
          <w:tab w:val="clear" w:pos="2268"/>
        </w:tabs>
        <w:spacing w:before="120" w:after="0" w:line="280" w:lineRule="atLeast"/>
        <w:ind w:left="0" w:firstLine="0"/>
        <w:rPr>
          <w:rFonts w:asciiTheme="minorHAnsi" w:hAnsiTheme="minorHAnsi" w:cstheme="minorHAnsi"/>
          <w:bCs/>
          <w:szCs w:val="22"/>
        </w:rPr>
      </w:pPr>
      <w:r w:rsidRPr="00C5573B">
        <w:rPr>
          <w:rFonts w:asciiTheme="minorHAnsi" w:hAnsiTheme="minorHAnsi" w:cstheme="minorHAnsi"/>
          <w:bCs/>
          <w:szCs w:val="22"/>
        </w:rPr>
        <w:t>To</w:t>
      </w:r>
      <w:r w:rsidR="00201B46" w:rsidRPr="00C5573B">
        <w:rPr>
          <w:rFonts w:asciiTheme="minorHAnsi" w:hAnsiTheme="minorHAnsi" w:cstheme="minorHAnsi"/>
          <w:bCs/>
          <w:szCs w:val="22"/>
        </w:rPr>
        <w:t xml:space="preserve"> </w:t>
      </w:r>
      <w:r w:rsidR="00F3744B" w:rsidRPr="00C5573B">
        <w:rPr>
          <w:rFonts w:asciiTheme="minorHAnsi" w:hAnsiTheme="minorHAnsi" w:cstheme="minorHAnsi"/>
          <w:bCs/>
          <w:szCs w:val="22"/>
        </w:rPr>
        <w:t>exchange</w:t>
      </w:r>
      <w:r w:rsidR="00D94710" w:rsidRPr="00C5573B">
        <w:rPr>
          <w:rFonts w:asciiTheme="minorHAnsi" w:hAnsiTheme="minorHAnsi" w:cstheme="minorHAnsi"/>
          <w:bCs/>
          <w:szCs w:val="22"/>
        </w:rPr>
        <w:t xml:space="preserve"> knowledge and </w:t>
      </w:r>
      <w:r w:rsidRPr="00C5573B">
        <w:rPr>
          <w:rFonts w:asciiTheme="minorHAnsi" w:hAnsiTheme="minorHAnsi" w:cstheme="minorHAnsi"/>
          <w:bCs/>
          <w:szCs w:val="22"/>
        </w:rPr>
        <w:t xml:space="preserve">share </w:t>
      </w:r>
      <w:r w:rsidR="00D94710" w:rsidRPr="00C5573B">
        <w:rPr>
          <w:rFonts w:asciiTheme="minorHAnsi" w:hAnsiTheme="minorHAnsi" w:cstheme="minorHAnsi"/>
          <w:bCs/>
          <w:szCs w:val="22"/>
        </w:rPr>
        <w:t>experience</w:t>
      </w:r>
      <w:r w:rsidR="00201B46" w:rsidRPr="00C5573B">
        <w:rPr>
          <w:rFonts w:asciiTheme="minorHAnsi" w:hAnsiTheme="minorHAnsi" w:cstheme="minorHAnsi"/>
          <w:bCs/>
          <w:szCs w:val="22"/>
        </w:rPr>
        <w:t>s</w:t>
      </w:r>
      <w:r w:rsidR="009C0FD3" w:rsidRPr="00C5573B">
        <w:rPr>
          <w:rFonts w:asciiTheme="minorHAnsi" w:hAnsiTheme="minorHAnsi" w:cstheme="minorHAnsi"/>
          <w:bCs/>
          <w:szCs w:val="22"/>
        </w:rPr>
        <w:t>.</w:t>
      </w:r>
    </w:p>
    <w:p w14:paraId="03C5CBE4" w14:textId="2EECE526" w:rsidR="004D76E2" w:rsidRPr="00C5573B" w:rsidRDefault="00FE4276" w:rsidP="006A45CA">
      <w:pPr>
        <w:numPr>
          <w:ilvl w:val="0"/>
          <w:numId w:val="2"/>
        </w:numPr>
        <w:tabs>
          <w:tab w:val="clear" w:pos="1134"/>
          <w:tab w:val="clear" w:pos="1701"/>
          <w:tab w:val="clear" w:pos="2268"/>
        </w:tabs>
        <w:spacing w:before="120" w:after="0" w:line="280" w:lineRule="atLeast"/>
        <w:ind w:left="0" w:firstLine="0"/>
        <w:rPr>
          <w:rFonts w:asciiTheme="minorHAnsi" w:hAnsiTheme="minorHAnsi" w:cstheme="minorHAnsi"/>
          <w:bCs/>
          <w:szCs w:val="22"/>
        </w:rPr>
      </w:pPr>
      <w:r w:rsidRPr="00C5573B">
        <w:rPr>
          <w:rFonts w:asciiTheme="minorHAnsi" w:hAnsiTheme="minorHAnsi" w:cstheme="minorHAnsi"/>
          <w:bCs/>
          <w:szCs w:val="22"/>
        </w:rPr>
        <w:t xml:space="preserve">To conduct </w:t>
      </w:r>
      <w:r w:rsidR="00D94710" w:rsidRPr="00C5573B">
        <w:rPr>
          <w:rFonts w:asciiTheme="minorHAnsi" w:hAnsiTheme="minorHAnsi" w:cstheme="minorHAnsi"/>
          <w:bCs/>
          <w:szCs w:val="22"/>
        </w:rPr>
        <w:t>a</w:t>
      </w:r>
      <w:r w:rsidR="000A1EF1" w:rsidRPr="00C5573B">
        <w:rPr>
          <w:rFonts w:asciiTheme="minorHAnsi" w:hAnsiTheme="minorHAnsi" w:cstheme="minorHAnsi"/>
          <w:bCs/>
          <w:szCs w:val="22"/>
        </w:rPr>
        <w:t>nnual intercalibration studies</w:t>
      </w:r>
      <w:r w:rsidR="00D94710" w:rsidRPr="00C5573B">
        <w:rPr>
          <w:rFonts w:asciiTheme="minorHAnsi" w:hAnsiTheme="minorHAnsi" w:cstheme="minorHAnsi"/>
          <w:bCs/>
          <w:szCs w:val="22"/>
        </w:rPr>
        <w:t xml:space="preserve"> (Round Robins)</w:t>
      </w:r>
      <w:r w:rsidR="004D76E2" w:rsidRPr="00C5573B">
        <w:rPr>
          <w:rFonts w:asciiTheme="minorHAnsi" w:hAnsiTheme="minorHAnsi" w:cstheme="minorHAnsi"/>
          <w:bCs/>
          <w:szCs w:val="22"/>
        </w:rPr>
        <w:t xml:space="preserve"> to enhance the knowledge in oil spill forensics. The scope of these studies is described in Annex </w:t>
      </w:r>
      <w:r w:rsidR="00612BC4">
        <w:rPr>
          <w:rFonts w:asciiTheme="minorHAnsi" w:hAnsiTheme="minorHAnsi" w:cstheme="minorHAnsi"/>
          <w:bCs/>
          <w:szCs w:val="22"/>
        </w:rPr>
        <w:t>1</w:t>
      </w:r>
      <w:r w:rsidR="009C0FD3" w:rsidRPr="00C5573B">
        <w:rPr>
          <w:rFonts w:asciiTheme="minorHAnsi" w:hAnsiTheme="minorHAnsi" w:cstheme="minorHAnsi"/>
          <w:bCs/>
          <w:szCs w:val="22"/>
        </w:rPr>
        <w:t>.</w:t>
      </w:r>
    </w:p>
    <w:p w14:paraId="51DCBCDB" w14:textId="45622FE3" w:rsidR="007B6053" w:rsidRPr="00C5573B" w:rsidRDefault="00F21967" w:rsidP="00C61E33">
      <w:pPr>
        <w:numPr>
          <w:ilvl w:val="0"/>
          <w:numId w:val="2"/>
        </w:numPr>
        <w:tabs>
          <w:tab w:val="clear" w:pos="1134"/>
          <w:tab w:val="clear" w:pos="1701"/>
          <w:tab w:val="clear" w:pos="2268"/>
        </w:tabs>
        <w:spacing w:before="120" w:after="0" w:line="280" w:lineRule="atLeast"/>
        <w:ind w:left="0" w:firstLine="0"/>
        <w:rPr>
          <w:rFonts w:asciiTheme="minorHAnsi" w:hAnsiTheme="minorHAnsi" w:cstheme="minorHAnsi"/>
          <w:bCs/>
          <w:szCs w:val="22"/>
        </w:rPr>
      </w:pPr>
      <w:r w:rsidRPr="00C5573B">
        <w:rPr>
          <w:rFonts w:asciiTheme="minorHAnsi" w:hAnsiTheme="minorHAnsi" w:cstheme="minorHAnsi"/>
          <w:bCs/>
          <w:szCs w:val="22"/>
        </w:rPr>
        <w:t xml:space="preserve">To </w:t>
      </w:r>
      <w:r w:rsidR="007B6053" w:rsidRPr="00C5573B">
        <w:rPr>
          <w:rFonts w:asciiTheme="minorHAnsi" w:hAnsiTheme="minorHAnsi" w:cstheme="minorHAnsi"/>
          <w:bCs/>
          <w:szCs w:val="22"/>
        </w:rPr>
        <w:t>organize annual meetings to discuss the results of the Round Robins and facilitate practical knowledge exchange in person</w:t>
      </w:r>
      <w:r w:rsidR="006F4078" w:rsidRPr="00C5573B">
        <w:t xml:space="preserve"> at the locations of the hosting member’s laboratories</w:t>
      </w:r>
      <w:r w:rsidR="009C0FD3" w:rsidRPr="00C5573B">
        <w:rPr>
          <w:rFonts w:asciiTheme="minorHAnsi" w:hAnsiTheme="minorHAnsi" w:cstheme="minorHAnsi"/>
          <w:bCs/>
          <w:szCs w:val="22"/>
        </w:rPr>
        <w:t>.</w:t>
      </w:r>
    </w:p>
    <w:p w14:paraId="3F93D8D5" w14:textId="5152B812" w:rsidR="00494414" w:rsidRPr="00C5573B" w:rsidRDefault="00494414" w:rsidP="00494414">
      <w:pPr>
        <w:numPr>
          <w:ilvl w:val="0"/>
          <w:numId w:val="2"/>
        </w:numPr>
        <w:tabs>
          <w:tab w:val="clear" w:pos="1134"/>
          <w:tab w:val="clear" w:pos="1701"/>
          <w:tab w:val="clear" w:pos="2268"/>
        </w:tabs>
        <w:spacing w:before="120" w:after="0" w:line="280" w:lineRule="atLeast"/>
        <w:ind w:left="0" w:firstLine="0"/>
        <w:rPr>
          <w:lang w:val="en-US"/>
        </w:rPr>
      </w:pPr>
      <w:r w:rsidRPr="00C5573B">
        <w:rPr>
          <w:lang w:val="en-US"/>
        </w:rPr>
        <w:t xml:space="preserve">To review the </w:t>
      </w:r>
      <w:r w:rsidRPr="00C5573B">
        <w:rPr>
          <w:rFonts w:asciiTheme="minorHAnsi" w:eastAsiaTheme="minorHAnsi" w:hAnsiTheme="minorHAnsi"/>
        </w:rPr>
        <w:t>European</w:t>
      </w:r>
      <w:r w:rsidRPr="00C5573B">
        <w:rPr>
          <w:lang w:val="en-US"/>
        </w:rPr>
        <w:t xml:space="preserve"> Standard </w:t>
      </w:r>
      <w:r w:rsidR="005338AD" w:rsidRPr="00C5573B">
        <w:rPr>
          <w:rFonts w:asciiTheme="minorHAnsi" w:hAnsiTheme="minorHAnsi" w:cstheme="minorHAnsi"/>
          <w:bCs/>
          <w:szCs w:val="22"/>
        </w:rPr>
        <w:t>CEN</w:t>
      </w:r>
      <w:r w:rsidR="00303906" w:rsidRPr="00C5573B">
        <w:rPr>
          <w:rFonts w:asciiTheme="minorHAnsi" w:hAnsiTheme="minorHAnsi" w:cstheme="minorHAnsi"/>
          <w:bCs/>
          <w:szCs w:val="22"/>
          <w:vertAlign w:val="superscript"/>
        </w:rPr>
        <w:t>1</w:t>
      </w:r>
      <w:r w:rsidR="005338AD" w:rsidRPr="00C5573B">
        <w:rPr>
          <w:rFonts w:asciiTheme="minorHAnsi" w:hAnsiTheme="minorHAnsi" w:cstheme="minorHAnsi"/>
          <w:bCs/>
          <w:szCs w:val="22"/>
        </w:rPr>
        <w:t xml:space="preserve"> Technical Report 15522</w:t>
      </w:r>
      <w:r w:rsidR="00303906" w:rsidRPr="00C5573B">
        <w:rPr>
          <w:rFonts w:asciiTheme="minorHAnsi" w:hAnsiTheme="minorHAnsi" w:cstheme="minorHAnsi"/>
          <w:bCs/>
          <w:szCs w:val="22"/>
          <w:vertAlign w:val="superscript"/>
        </w:rPr>
        <w:t>2</w:t>
      </w:r>
      <w:r w:rsidR="006F4078" w:rsidRPr="00C5573B">
        <w:rPr>
          <w:rFonts w:asciiTheme="minorHAnsi" w:hAnsiTheme="minorHAnsi" w:cstheme="minorHAnsi"/>
          <w:bCs/>
          <w:szCs w:val="22"/>
          <w:vertAlign w:val="superscript"/>
        </w:rPr>
        <w:t>,3</w:t>
      </w:r>
      <w:r w:rsidR="002C7B5E" w:rsidRPr="00C5573B">
        <w:rPr>
          <w:rFonts w:asciiTheme="minorHAnsi" w:hAnsiTheme="minorHAnsi" w:cstheme="minorHAnsi"/>
          <w:bCs/>
          <w:szCs w:val="22"/>
          <w:vertAlign w:val="superscript"/>
        </w:rPr>
        <w:t>,</w:t>
      </w:r>
      <w:r w:rsidR="00914D89" w:rsidRPr="00C5573B">
        <w:rPr>
          <w:rStyle w:val="FootnoteReference"/>
          <w:rFonts w:asciiTheme="minorHAnsi" w:hAnsiTheme="minorHAnsi" w:cstheme="minorHAnsi"/>
          <w:bCs/>
          <w:szCs w:val="22"/>
        </w:rPr>
        <w:footnoteReference w:id="4"/>
      </w:r>
      <w:r w:rsidRPr="00C5573B">
        <w:rPr>
          <w:lang w:val="en-US"/>
        </w:rPr>
        <w:t xml:space="preserve"> </w:t>
      </w:r>
      <w:r w:rsidR="006F4078" w:rsidRPr="00C5573B">
        <w:rPr>
          <w:lang w:val="en-US"/>
        </w:rPr>
        <w:t xml:space="preserve"> </w:t>
      </w:r>
      <w:r w:rsidR="005338AD" w:rsidRPr="00C5573B">
        <w:rPr>
          <w:lang w:val="en-US"/>
        </w:rPr>
        <w:t>every</w:t>
      </w:r>
      <w:r w:rsidRPr="00C5573B">
        <w:rPr>
          <w:lang w:val="en-US"/>
        </w:rPr>
        <w:t xml:space="preserve"> 5-7 years after its publication.</w:t>
      </w:r>
      <w:r w:rsidR="005338AD" w:rsidRPr="00C5573B">
        <w:rPr>
          <w:lang w:val="en-US"/>
        </w:rPr>
        <w:t xml:space="preserve"> This task might require</w:t>
      </w:r>
      <w:r w:rsidR="00970F5B" w:rsidRPr="00C5573B">
        <w:rPr>
          <w:lang w:val="en-US"/>
        </w:rPr>
        <w:t xml:space="preserve"> extra funding through projects.</w:t>
      </w:r>
    </w:p>
    <w:p w14:paraId="5F765726" w14:textId="3D06DE13" w:rsidR="007B6053" w:rsidRPr="00C5573B" w:rsidRDefault="005338AD" w:rsidP="00C61E33">
      <w:pPr>
        <w:numPr>
          <w:ilvl w:val="0"/>
          <w:numId w:val="2"/>
        </w:numPr>
        <w:tabs>
          <w:tab w:val="clear" w:pos="1134"/>
          <w:tab w:val="clear" w:pos="1701"/>
          <w:tab w:val="clear" w:pos="2268"/>
        </w:tabs>
        <w:spacing w:before="120" w:after="0" w:line="280" w:lineRule="atLeast"/>
        <w:ind w:left="0" w:firstLine="0"/>
        <w:rPr>
          <w:lang w:val="en-US"/>
        </w:rPr>
      </w:pPr>
      <w:r w:rsidRPr="00C5573B">
        <w:rPr>
          <w:rFonts w:asciiTheme="minorHAnsi" w:hAnsiTheme="minorHAnsi" w:cstheme="minorHAnsi"/>
          <w:bCs/>
          <w:szCs w:val="22"/>
        </w:rPr>
        <w:t xml:space="preserve">To report </w:t>
      </w:r>
      <w:r w:rsidR="00787D7F" w:rsidRPr="00C5573B">
        <w:rPr>
          <w:rFonts w:asciiTheme="minorHAnsi" w:hAnsiTheme="minorHAnsi" w:cstheme="minorHAnsi"/>
          <w:bCs/>
          <w:szCs w:val="22"/>
        </w:rPr>
        <w:t xml:space="preserve">its work progress </w:t>
      </w:r>
      <w:r w:rsidRPr="00C5573B">
        <w:rPr>
          <w:rFonts w:asciiTheme="minorHAnsi" w:hAnsiTheme="minorHAnsi" w:cstheme="minorHAnsi"/>
          <w:bCs/>
          <w:szCs w:val="22"/>
        </w:rPr>
        <w:t>to the Bonn Agreement on an annual basis.</w:t>
      </w:r>
    </w:p>
    <w:p w14:paraId="5F646043" w14:textId="3197FE81" w:rsidR="001F2F89" w:rsidRPr="00C5573B" w:rsidRDefault="001F2F89" w:rsidP="00C61E33">
      <w:pPr>
        <w:keepNext/>
        <w:spacing w:before="240"/>
        <w:rPr>
          <w:rFonts w:asciiTheme="minorHAnsi" w:hAnsiTheme="minorHAnsi" w:cstheme="minorHAnsi"/>
          <w:b/>
        </w:rPr>
      </w:pPr>
      <w:r w:rsidRPr="00C5573B">
        <w:rPr>
          <w:rFonts w:asciiTheme="minorHAnsi" w:hAnsiTheme="minorHAnsi" w:cstheme="minorHAnsi"/>
          <w:b/>
        </w:rPr>
        <w:t>Participants</w:t>
      </w:r>
    </w:p>
    <w:p w14:paraId="4C972CE8" w14:textId="51E9F0BA" w:rsidR="00BD4702" w:rsidRPr="00C5573B" w:rsidRDefault="00BD4702" w:rsidP="00C61E33">
      <w:pPr>
        <w:numPr>
          <w:ilvl w:val="0"/>
          <w:numId w:val="2"/>
        </w:numPr>
        <w:tabs>
          <w:tab w:val="clear" w:pos="1134"/>
          <w:tab w:val="clear" w:pos="1701"/>
          <w:tab w:val="clear" w:pos="2268"/>
        </w:tabs>
        <w:spacing w:before="120" w:after="0" w:line="280" w:lineRule="atLeast"/>
        <w:ind w:left="0" w:firstLine="0"/>
        <w:rPr>
          <w:rFonts w:asciiTheme="minorHAnsi" w:hAnsiTheme="minorHAnsi" w:cstheme="minorHAnsi"/>
          <w:bCs/>
          <w:szCs w:val="22"/>
        </w:rPr>
      </w:pPr>
      <w:r w:rsidRPr="00C5573B">
        <w:rPr>
          <w:rFonts w:asciiTheme="minorHAnsi" w:hAnsiTheme="minorHAnsi" w:cstheme="minorHAnsi"/>
          <w:bCs/>
          <w:szCs w:val="22"/>
        </w:rPr>
        <w:t xml:space="preserve">OSINet is co-convened by Uta </w:t>
      </w:r>
      <w:r w:rsidR="00401C35" w:rsidRPr="00C5573B">
        <w:rPr>
          <w:rFonts w:asciiTheme="minorHAnsi" w:hAnsiTheme="minorHAnsi" w:cstheme="minorHAnsi"/>
          <w:bCs/>
          <w:szCs w:val="22"/>
        </w:rPr>
        <w:t xml:space="preserve">R. </w:t>
      </w:r>
      <w:r w:rsidRPr="00C5573B">
        <w:rPr>
          <w:rFonts w:asciiTheme="minorHAnsi" w:hAnsiTheme="minorHAnsi" w:cstheme="minorHAnsi"/>
          <w:bCs/>
          <w:szCs w:val="22"/>
        </w:rPr>
        <w:t xml:space="preserve">Kraus </w:t>
      </w:r>
      <w:r w:rsidR="00A66CBB">
        <w:rPr>
          <w:rFonts w:asciiTheme="minorHAnsi" w:hAnsiTheme="minorHAnsi" w:cstheme="minorHAnsi"/>
          <w:bCs/>
          <w:szCs w:val="22"/>
        </w:rPr>
        <w:t xml:space="preserve">from Germany </w:t>
      </w:r>
      <w:r w:rsidRPr="00EC5B9C">
        <w:rPr>
          <w:rFonts w:asciiTheme="minorHAnsi" w:hAnsiTheme="minorHAnsi" w:cstheme="minorHAnsi"/>
          <w:bCs/>
          <w:szCs w:val="22"/>
        </w:rPr>
        <w:t>and</w:t>
      </w:r>
      <w:r w:rsidR="00EC5B9C">
        <w:rPr>
          <w:rFonts w:asciiTheme="minorHAnsi" w:hAnsiTheme="minorHAnsi" w:cstheme="minorHAnsi"/>
          <w:bCs/>
          <w:szCs w:val="22"/>
        </w:rPr>
        <w:t xml:space="preserve"> </w:t>
      </w:r>
      <w:r w:rsidR="00EC5B9C" w:rsidRPr="00F57BFB">
        <w:rPr>
          <w:rFonts w:asciiTheme="minorHAnsi" w:hAnsiTheme="minorHAnsi" w:cstheme="minorHAnsi"/>
          <w:bCs/>
          <w:szCs w:val="22"/>
        </w:rPr>
        <w:t>Clare Hynes from the United Kingdom</w:t>
      </w:r>
      <w:r w:rsidRPr="00891677">
        <w:rPr>
          <w:rFonts w:asciiTheme="minorHAnsi" w:hAnsiTheme="minorHAnsi" w:cstheme="minorHAnsi"/>
          <w:bCs/>
          <w:szCs w:val="22"/>
        </w:rPr>
        <w:t>.</w:t>
      </w:r>
      <w:r w:rsidR="00442EDA" w:rsidRPr="00C5573B">
        <w:rPr>
          <w:rFonts w:asciiTheme="minorHAnsi" w:hAnsiTheme="minorHAnsi" w:cstheme="minorHAnsi"/>
          <w:bCs/>
          <w:szCs w:val="22"/>
        </w:rPr>
        <w:t xml:space="preserve"> </w:t>
      </w:r>
    </w:p>
    <w:p w14:paraId="7106CAB5" w14:textId="4B824E53" w:rsidR="00B05A62" w:rsidRPr="00C5573B" w:rsidRDefault="00645335" w:rsidP="00C61E33">
      <w:pPr>
        <w:numPr>
          <w:ilvl w:val="0"/>
          <w:numId w:val="2"/>
        </w:numPr>
        <w:tabs>
          <w:tab w:val="clear" w:pos="1134"/>
          <w:tab w:val="clear" w:pos="1701"/>
          <w:tab w:val="clear" w:pos="2268"/>
        </w:tabs>
        <w:spacing w:before="120" w:after="0" w:line="280" w:lineRule="atLeast"/>
        <w:ind w:left="0" w:firstLine="0"/>
        <w:rPr>
          <w:rFonts w:asciiTheme="minorHAnsi" w:hAnsiTheme="minorHAnsi" w:cstheme="minorHAnsi"/>
          <w:bCs/>
          <w:szCs w:val="22"/>
        </w:rPr>
      </w:pPr>
      <w:r w:rsidRPr="00C5573B">
        <w:rPr>
          <w:rFonts w:asciiTheme="minorHAnsi" w:hAnsiTheme="minorHAnsi" w:cstheme="minorHAnsi"/>
          <w:bCs/>
          <w:szCs w:val="22"/>
        </w:rPr>
        <w:lastRenderedPageBreak/>
        <w:t xml:space="preserve">OSINet </w:t>
      </w:r>
      <w:r w:rsidR="003D0447" w:rsidRPr="00C5573B">
        <w:rPr>
          <w:rFonts w:asciiTheme="minorHAnsi" w:hAnsiTheme="minorHAnsi" w:cstheme="minorHAnsi"/>
          <w:bCs/>
          <w:szCs w:val="22"/>
        </w:rPr>
        <w:t xml:space="preserve">permanent </w:t>
      </w:r>
      <w:r w:rsidRPr="00C5573B">
        <w:rPr>
          <w:rFonts w:asciiTheme="minorHAnsi" w:hAnsiTheme="minorHAnsi" w:cstheme="minorHAnsi"/>
          <w:bCs/>
          <w:szCs w:val="22"/>
        </w:rPr>
        <w:t xml:space="preserve">members include </w:t>
      </w:r>
      <w:r w:rsidR="00134D03" w:rsidRPr="00C5573B">
        <w:rPr>
          <w:rFonts w:asciiTheme="minorHAnsi" w:hAnsiTheme="minorHAnsi" w:cstheme="minorHAnsi"/>
          <w:bCs/>
          <w:szCs w:val="22"/>
        </w:rPr>
        <w:t xml:space="preserve">official </w:t>
      </w:r>
      <w:r w:rsidR="00720DCB" w:rsidRPr="00C5573B">
        <w:rPr>
          <w:rFonts w:asciiTheme="minorHAnsi" w:hAnsiTheme="minorHAnsi" w:cstheme="minorHAnsi"/>
          <w:bCs/>
          <w:szCs w:val="22"/>
        </w:rPr>
        <w:t>laborator</w:t>
      </w:r>
      <w:r w:rsidRPr="00C5573B">
        <w:rPr>
          <w:rFonts w:asciiTheme="minorHAnsi" w:hAnsiTheme="minorHAnsi" w:cstheme="minorHAnsi"/>
          <w:bCs/>
          <w:szCs w:val="22"/>
        </w:rPr>
        <w:t>ies</w:t>
      </w:r>
      <w:r w:rsidR="00720DCB" w:rsidRPr="00C5573B">
        <w:rPr>
          <w:rFonts w:asciiTheme="minorHAnsi" w:hAnsiTheme="minorHAnsi" w:cstheme="minorHAnsi"/>
          <w:bCs/>
          <w:szCs w:val="22"/>
        </w:rPr>
        <w:t xml:space="preserve"> </w:t>
      </w:r>
      <w:r w:rsidRPr="00C5573B">
        <w:rPr>
          <w:rFonts w:asciiTheme="minorHAnsi" w:hAnsiTheme="minorHAnsi" w:cstheme="minorHAnsi"/>
          <w:bCs/>
          <w:szCs w:val="22"/>
        </w:rPr>
        <w:t>nominated by the Bonn Agreement Contracting Parties that</w:t>
      </w:r>
      <w:r w:rsidR="00720DCB" w:rsidRPr="00C5573B">
        <w:rPr>
          <w:rFonts w:asciiTheme="minorHAnsi" w:hAnsiTheme="minorHAnsi" w:cstheme="minorHAnsi"/>
          <w:bCs/>
          <w:szCs w:val="22"/>
        </w:rPr>
        <w:t xml:space="preserve"> </w:t>
      </w:r>
      <w:r w:rsidRPr="00C5573B">
        <w:rPr>
          <w:rFonts w:asciiTheme="minorHAnsi" w:hAnsiTheme="minorHAnsi" w:cstheme="minorHAnsi"/>
          <w:bCs/>
          <w:szCs w:val="22"/>
        </w:rPr>
        <w:t>are governmentally assigned to carry out oil spill identification</w:t>
      </w:r>
      <w:r w:rsidR="007E07CE" w:rsidRPr="00C5573B">
        <w:rPr>
          <w:rFonts w:asciiTheme="minorHAnsi" w:hAnsiTheme="minorHAnsi" w:cstheme="minorHAnsi"/>
          <w:bCs/>
          <w:szCs w:val="22"/>
        </w:rPr>
        <w:t>.</w:t>
      </w:r>
      <w:r w:rsidR="00782F10" w:rsidRPr="00C5573B">
        <w:rPr>
          <w:rFonts w:asciiTheme="minorHAnsi" w:hAnsiTheme="minorHAnsi" w:cstheme="minorHAnsi"/>
          <w:bCs/>
          <w:szCs w:val="22"/>
        </w:rPr>
        <w:t xml:space="preserve"> </w:t>
      </w:r>
      <w:r w:rsidR="003D0447" w:rsidRPr="00C5573B">
        <w:t>A</w:t>
      </w:r>
      <w:r w:rsidR="003D0447" w:rsidRPr="00C5573B">
        <w:rPr>
          <w:lang w:val="en-US"/>
        </w:rPr>
        <w:t>s an exemption</w:t>
      </w:r>
      <w:r w:rsidR="003D0447" w:rsidRPr="00C5573B">
        <w:t xml:space="preserve"> and f</w:t>
      </w:r>
      <w:r w:rsidR="00782F10" w:rsidRPr="00C5573B">
        <w:t>or specific</w:t>
      </w:r>
      <w:r w:rsidR="00782F10" w:rsidRPr="00C5573B">
        <w:rPr>
          <w:lang w:val="en-US"/>
        </w:rPr>
        <w:t xml:space="preserve"> cases, two official laboratories per Contracting Party can be </w:t>
      </w:r>
      <w:r w:rsidR="003D0447" w:rsidRPr="00C5573B">
        <w:rPr>
          <w:lang w:val="en-US"/>
        </w:rPr>
        <w:t>accepted by OSINet.</w:t>
      </w:r>
    </w:p>
    <w:p w14:paraId="6B7C4D28" w14:textId="6DE74895" w:rsidR="00D566A2" w:rsidRPr="00C5573B" w:rsidRDefault="006C2749" w:rsidP="00C61E33">
      <w:pPr>
        <w:numPr>
          <w:ilvl w:val="0"/>
          <w:numId w:val="2"/>
        </w:numPr>
        <w:tabs>
          <w:tab w:val="clear" w:pos="1134"/>
          <w:tab w:val="clear" w:pos="1701"/>
          <w:tab w:val="clear" w:pos="2268"/>
        </w:tabs>
        <w:spacing w:before="120" w:after="0" w:line="280" w:lineRule="atLeast"/>
        <w:ind w:left="0" w:firstLine="0"/>
        <w:rPr>
          <w:rFonts w:asciiTheme="minorHAnsi" w:hAnsiTheme="minorHAnsi" w:cstheme="minorHAnsi"/>
          <w:bCs/>
          <w:szCs w:val="22"/>
        </w:rPr>
      </w:pPr>
      <w:r w:rsidRPr="00C5573B">
        <w:rPr>
          <w:rFonts w:asciiTheme="minorHAnsi" w:hAnsiTheme="minorHAnsi" w:cstheme="minorHAnsi"/>
          <w:bCs/>
          <w:szCs w:val="22"/>
        </w:rPr>
        <w:t>O</w:t>
      </w:r>
      <w:r w:rsidR="00B05A62" w:rsidRPr="00C5573B">
        <w:rPr>
          <w:rFonts w:asciiTheme="minorHAnsi" w:hAnsiTheme="minorHAnsi" w:cstheme="minorHAnsi"/>
          <w:bCs/>
          <w:szCs w:val="22"/>
        </w:rPr>
        <w:t xml:space="preserve">n invitation, </w:t>
      </w:r>
      <w:r w:rsidR="00F42CCB" w:rsidRPr="00C5573B">
        <w:rPr>
          <w:rFonts w:asciiTheme="minorHAnsi" w:hAnsiTheme="minorHAnsi" w:cstheme="minorHAnsi"/>
          <w:bCs/>
          <w:szCs w:val="22"/>
        </w:rPr>
        <w:t xml:space="preserve">further </w:t>
      </w:r>
      <w:r w:rsidR="00B05A62" w:rsidRPr="00C5573B">
        <w:rPr>
          <w:rFonts w:asciiTheme="minorHAnsi" w:hAnsiTheme="minorHAnsi" w:cstheme="minorHAnsi"/>
          <w:bCs/>
          <w:szCs w:val="22"/>
        </w:rPr>
        <w:t>laboratories</w:t>
      </w:r>
      <w:r w:rsidRPr="00C5573B">
        <w:rPr>
          <w:rFonts w:asciiTheme="minorHAnsi" w:hAnsiTheme="minorHAnsi" w:cstheme="minorHAnsi"/>
          <w:bCs/>
          <w:szCs w:val="22"/>
        </w:rPr>
        <w:t xml:space="preserve"> can </w:t>
      </w:r>
      <w:r w:rsidR="0001576E" w:rsidRPr="00C5573B">
        <w:rPr>
          <w:rFonts w:asciiTheme="minorHAnsi" w:hAnsiTheme="minorHAnsi" w:cstheme="minorHAnsi"/>
          <w:bCs/>
          <w:szCs w:val="22"/>
        </w:rPr>
        <w:t>join the Network</w:t>
      </w:r>
      <w:r w:rsidR="000C43EB" w:rsidRPr="00C5573B">
        <w:rPr>
          <w:rFonts w:asciiTheme="minorHAnsi" w:hAnsiTheme="minorHAnsi" w:cstheme="minorHAnsi"/>
          <w:bCs/>
          <w:szCs w:val="22"/>
        </w:rPr>
        <w:t xml:space="preserve"> as </w:t>
      </w:r>
      <w:r w:rsidR="00A35E1A" w:rsidRPr="00C5573B">
        <w:rPr>
          <w:rFonts w:asciiTheme="minorHAnsi" w:hAnsiTheme="minorHAnsi" w:cstheme="minorHAnsi"/>
          <w:bCs/>
          <w:szCs w:val="22"/>
        </w:rPr>
        <w:t>non-permanent</w:t>
      </w:r>
      <w:r w:rsidR="000C43EB" w:rsidRPr="00C5573B">
        <w:rPr>
          <w:rFonts w:asciiTheme="minorHAnsi" w:hAnsiTheme="minorHAnsi" w:cstheme="minorHAnsi"/>
          <w:bCs/>
          <w:szCs w:val="22"/>
        </w:rPr>
        <w:t xml:space="preserve"> members</w:t>
      </w:r>
      <w:r w:rsidRPr="00C5573B">
        <w:rPr>
          <w:rFonts w:asciiTheme="minorHAnsi" w:hAnsiTheme="minorHAnsi" w:cstheme="minorHAnsi"/>
          <w:bCs/>
          <w:szCs w:val="22"/>
        </w:rPr>
        <w:t xml:space="preserve"> in order to bring unique experience to the group, e.g. regarding emerging topics or specialized analysis. </w:t>
      </w:r>
      <w:r w:rsidR="00ED787F" w:rsidRPr="00C5573B">
        <w:rPr>
          <w:rFonts w:asciiTheme="minorHAnsi" w:hAnsiTheme="minorHAnsi" w:cstheme="minorHAnsi"/>
          <w:bCs/>
          <w:szCs w:val="22"/>
        </w:rPr>
        <w:t xml:space="preserve">These </w:t>
      </w:r>
      <w:r w:rsidR="004B7448" w:rsidRPr="00C5573B">
        <w:rPr>
          <w:rFonts w:asciiTheme="minorHAnsi" w:hAnsiTheme="minorHAnsi" w:cstheme="minorHAnsi"/>
          <w:bCs/>
          <w:szCs w:val="22"/>
        </w:rPr>
        <w:t xml:space="preserve">non-permanent </w:t>
      </w:r>
      <w:r w:rsidR="00F42CCB" w:rsidRPr="00C5573B">
        <w:rPr>
          <w:rFonts w:asciiTheme="minorHAnsi" w:hAnsiTheme="minorHAnsi" w:cstheme="minorHAnsi"/>
          <w:bCs/>
          <w:szCs w:val="22"/>
        </w:rPr>
        <w:t xml:space="preserve">OSINet </w:t>
      </w:r>
      <w:r w:rsidRPr="00C5573B">
        <w:rPr>
          <w:rFonts w:asciiTheme="minorHAnsi" w:hAnsiTheme="minorHAnsi" w:cstheme="minorHAnsi"/>
          <w:bCs/>
          <w:szCs w:val="22"/>
        </w:rPr>
        <w:t xml:space="preserve">members include laboratories </w:t>
      </w:r>
      <w:r w:rsidR="00B05A62" w:rsidRPr="00C5573B">
        <w:rPr>
          <w:rFonts w:asciiTheme="minorHAnsi" w:hAnsiTheme="minorHAnsi" w:cstheme="minorHAnsi"/>
          <w:bCs/>
          <w:szCs w:val="22"/>
        </w:rPr>
        <w:t>from the oil industry</w:t>
      </w:r>
      <w:r w:rsidRPr="00C5573B">
        <w:rPr>
          <w:rFonts w:asciiTheme="minorHAnsi" w:hAnsiTheme="minorHAnsi" w:cstheme="minorHAnsi"/>
          <w:bCs/>
          <w:szCs w:val="22"/>
        </w:rPr>
        <w:t>,</w:t>
      </w:r>
      <w:r w:rsidR="00F42CCB" w:rsidRPr="00C5573B">
        <w:rPr>
          <w:rFonts w:asciiTheme="minorHAnsi" w:hAnsiTheme="minorHAnsi" w:cstheme="minorHAnsi"/>
          <w:bCs/>
          <w:szCs w:val="22"/>
        </w:rPr>
        <w:t xml:space="preserve"> </w:t>
      </w:r>
      <w:r w:rsidR="00B05A62" w:rsidRPr="00C5573B">
        <w:rPr>
          <w:rFonts w:asciiTheme="minorHAnsi" w:hAnsiTheme="minorHAnsi" w:cstheme="minorHAnsi"/>
          <w:bCs/>
          <w:szCs w:val="22"/>
        </w:rPr>
        <w:t xml:space="preserve">R&amp;D institutes (e.g. </w:t>
      </w:r>
      <w:r w:rsidR="007802FA" w:rsidRPr="00C5573B">
        <w:rPr>
          <w:rFonts w:asciiTheme="minorHAnsi" w:hAnsiTheme="minorHAnsi" w:cstheme="minorHAnsi"/>
          <w:bCs/>
          <w:szCs w:val="22"/>
        </w:rPr>
        <w:t>u</w:t>
      </w:r>
      <w:r w:rsidR="00B05A62" w:rsidRPr="00C5573B">
        <w:rPr>
          <w:rFonts w:asciiTheme="minorHAnsi" w:hAnsiTheme="minorHAnsi" w:cstheme="minorHAnsi"/>
          <w:bCs/>
          <w:szCs w:val="22"/>
        </w:rPr>
        <w:t xml:space="preserve">niversities) </w:t>
      </w:r>
      <w:r w:rsidR="00F42CCB" w:rsidRPr="00C5573B">
        <w:rPr>
          <w:rFonts w:asciiTheme="minorHAnsi" w:hAnsiTheme="minorHAnsi" w:cstheme="minorHAnsi"/>
          <w:bCs/>
          <w:szCs w:val="22"/>
        </w:rPr>
        <w:t>and</w:t>
      </w:r>
      <w:r w:rsidR="00B05A62" w:rsidRPr="00C5573B">
        <w:rPr>
          <w:rFonts w:asciiTheme="minorHAnsi" w:hAnsiTheme="minorHAnsi" w:cstheme="minorHAnsi"/>
          <w:bCs/>
          <w:szCs w:val="22"/>
        </w:rPr>
        <w:t xml:space="preserve"> </w:t>
      </w:r>
      <w:r w:rsidR="00134D03" w:rsidRPr="00C5573B">
        <w:rPr>
          <w:rFonts w:asciiTheme="minorHAnsi" w:hAnsiTheme="minorHAnsi" w:cstheme="minorHAnsi"/>
          <w:bCs/>
          <w:szCs w:val="22"/>
        </w:rPr>
        <w:t xml:space="preserve">countries </w:t>
      </w:r>
      <w:r w:rsidR="00B05A62" w:rsidRPr="00C5573B">
        <w:rPr>
          <w:rFonts w:asciiTheme="minorHAnsi" w:hAnsiTheme="minorHAnsi" w:cstheme="minorHAnsi"/>
          <w:bCs/>
          <w:szCs w:val="22"/>
        </w:rPr>
        <w:t xml:space="preserve">outside the Bonn Agreement </w:t>
      </w:r>
      <w:r w:rsidR="00A37AA8" w:rsidRPr="00C5573B">
        <w:rPr>
          <w:rFonts w:asciiTheme="minorHAnsi" w:hAnsiTheme="minorHAnsi" w:cstheme="minorHAnsi"/>
          <w:bCs/>
          <w:szCs w:val="22"/>
        </w:rPr>
        <w:t>f</w:t>
      </w:r>
      <w:r w:rsidR="00B05A62" w:rsidRPr="00C5573B">
        <w:rPr>
          <w:rFonts w:asciiTheme="minorHAnsi" w:hAnsiTheme="minorHAnsi" w:cstheme="minorHAnsi"/>
          <w:bCs/>
          <w:szCs w:val="22"/>
        </w:rPr>
        <w:t>rame</w:t>
      </w:r>
      <w:r w:rsidR="00AD00BF" w:rsidRPr="00C5573B">
        <w:rPr>
          <w:rFonts w:asciiTheme="minorHAnsi" w:hAnsiTheme="minorHAnsi" w:cstheme="minorHAnsi"/>
          <w:bCs/>
          <w:szCs w:val="22"/>
        </w:rPr>
        <w:t>work.</w:t>
      </w:r>
      <w:r w:rsidR="00F8722C" w:rsidRPr="00C5573B">
        <w:rPr>
          <w:rFonts w:asciiTheme="minorHAnsi" w:hAnsiTheme="minorHAnsi" w:cstheme="minorHAnsi"/>
          <w:bCs/>
          <w:szCs w:val="22"/>
        </w:rPr>
        <w:t xml:space="preserve"> </w:t>
      </w:r>
      <w:r w:rsidR="00401C35" w:rsidRPr="00C5573B">
        <w:rPr>
          <w:rFonts w:asciiTheme="minorHAnsi" w:hAnsiTheme="minorHAnsi" w:cstheme="minorHAnsi"/>
          <w:bCs/>
          <w:szCs w:val="22"/>
        </w:rPr>
        <w:t xml:space="preserve">Non-permanent members are accepted for a </w:t>
      </w:r>
      <w:r w:rsidR="00442EDA" w:rsidRPr="00C5573B">
        <w:rPr>
          <w:rFonts w:asciiTheme="minorHAnsi" w:hAnsiTheme="minorHAnsi" w:cstheme="minorHAnsi"/>
          <w:bCs/>
          <w:szCs w:val="22"/>
        </w:rPr>
        <w:t>two-year</w:t>
      </w:r>
      <w:r w:rsidR="00401C35" w:rsidRPr="00C5573B">
        <w:rPr>
          <w:rFonts w:asciiTheme="minorHAnsi" w:hAnsiTheme="minorHAnsi" w:cstheme="minorHAnsi"/>
          <w:bCs/>
          <w:szCs w:val="22"/>
        </w:rPr>
        <w:t xml:space="preserve"> period </w:t>
      </w:r>
      <w:r w:rsidR="003A63BA" w:rsidRPr="00C5573B">
        <w:rPr>
          <w:rFonts w:asciiTheme="minorHAnsi" w:hAnsiTheme="minorHAnsi" w:cstheme="minorHAnsi"/>
          <w:bCs/>
          <w:szCs w:val="22"/>
        </w:rPr>
        <w:t>after which their membership will be revi</w:t>
      </w:r>
      <w:r w:rsidR="00E54AD0" w:rsidRPr="00C5573B">
        <w:rPr>
          <w:rFonts w:asciiTheme="minorHAnsi" w:hAnsiTheme="minorHAnsi" w:cstheme="minorHAnsi"/>
          <w:bCs/>
          <w:szCs w:val="22"/>
        </w:rPr>
        <w:t>ewed</w:t>
      </w:r>
      <w:r w:rsidR="003A63BA" w:rsidRPr="00C5573B">
        <w:rPr>
          <w:rFonts w:asciiTheme="minorHAnsi" w:hAnsiTheme="minorHAnsi" w:cstheme="minorHAnsi"/>
          <w:bCs/>
          <w:szCs w:val="22"/>
        </w:rPr>
        <w:t>.</w:t>
      </w:r>
    </w:p>
    <w:p w14:paraId="0BD45B29" w14:textId="53465421" w:rsidR="004513A5" w:rsidRPr="00C5573B" w:rsidRDefault="00472E41" w:rsidP="004513A5">
      <w:pPr>
        <w:numPr>
          <w:ilvl w:val="0"/>
          <w:numId w:val="2"/>
        </w:numPr>
        <w:tabs>
          <w:tab w:val="clear" w:pos="1134"/>
          <w:tab w:val="clear" w:pos="1701"/>
          <w:tab w:val="clear" w:pos="2268"/>
        </w:tabs>
        <w:spacing w:before="120" w:after="0" w:line="280" w:lineRule="atLeast"/>
        <w:ind w:left="0" w:firstLine="0"/>
        <w:rPr>
          <w:rFonts w:asciiTheme="minorHAnsi" w:hAnsiTheme="minorHAnsi" w:cstheme="minorHAnsi"/>
          <w:bCs/>
          <w:szCs w:val="22"/>
        </w:rPr>
      </w:pPr>
      <w:r w:rsidRPr="00C5573B">
        <w:rPr>
          <w:rFonts w:asciiTheme="minorHAnsi" w:hAnsiTheme="minorHAnsi" w:cstheme="minorHAnsi"/>
          <w:bCs/>
          <w:szCs w:val="22"/>
        </w:rPr>
        <w:t>N</w:t>
      </w:r>
      <w:r w:rsidR="00992476" w:rsidRPr="00C5573B">
        <w:rPr>
          <w:rFonts w:asciiTheme="minorHAnsi" w:hAnsiTheme="minorHAnsi" w:cstheme="minorHAnsi"/>
          <w:bCs/>
          <w:szCs w:val="22"/>
        </w:rPr>
        <w:t>on-permanent</w:t>
      </w:r>
      <w:r w:rsidR="000C43EB" w:rsidRPr="00C5573B">
        <w:rPr>
          <w:rFonts w:asciiTheme="minorHAnsi" w:hAnsiTheme="minorHAnsi" w:cstheme="minorHAnsi"/>
          <w:bCs/>
          <w:szCs w:val="22"/>
        </w:rPr>
        <w:t xml:space="preserve"> members</w:t>
      </w:r>
      <w:r w:rsidR="00F42CCB" w:rsidRPr="00C5573B">
        <w:rPr>
          <w:rFonts w:asciiTheme="minorHAnsi" w:hAnsiTheme="minorHAnsi" w:cstheme="minorHAnsi"/>
          <w:bCs/>
          <w:szCs w:val="22"/>
        </w:rPr>
        <w:t xml:space="preserve"> </w:t>
      </w:r>
      <w:r w:rsidR="00562BB6" w:rsidRPr="00C5573B">
        <w:rPr>
          <w:rFonts w:asciiTheme="minorHAnsi" w:hAnsiTheme="minorHAnsi" w:cstheme="minorHAnsi"/>
          <w:bCs/>
          <w:szCs w:val="22"/>
        </w:rPr>
        <w:t xml:space="preserve">can be excluded from the group if they do not comply with the obligations set up under </w:t>
      </w:r>
      <w:r w:rsidR="00442EDA" w:rsidRPr="00C5573B">
        <w:rPr>
          <w:rFonts w:asciiTheme="minorHAnsi" w:hAnsiTheme="minorHAnsi" w:cstheme="minorHAnsi"/>
          <w:bCs/>
          <w:szCs w:val="22"/>
        </w:rPr>
        <w:t>’Tasks’</w:t>
      </w:r>
      <w:r w:rsidR="001519B6" w:rsidRPr="00C5573B">
        <w:rPr>
          <w:rFonts w:asciiTheme="minorHAnsi" w:hAnsiTheme="minorHAnsi" w:cstheme="minorHAnsi"/>
          <w:bCs/>
          <w:szCs w:val="22"/>
        </w:rPr>
        <w:t>.</w:t>
      </w:r>
      <w:r w:rsidR="00442EDA" w:rsidRPr="00C5573B">
        <w:rPr>
          <w:rFonts w:asciiTheme="minorHAnsi" w:hAnsiTheme="minorHAnsi" w:cstheme="minorHAnsi"/>
          <w:bCs/>
          <w:szCs w:val="22"/>
        </w:rPr>
        <w:t xml:space="preserve"> However, they are exempt from the obligations set out in 9-10. </w:t>
      </w:r>
    </w:p>
    <w:p w14:paraId="3434620A" w14:textId="438D2854" w:rsidR="001F7AD6" w:rsidRPr="00C5573B" w:rsidRDefault="001F7AD6" w:rsidP="004513A5">
      <w:pPr>
        <w:numPr>
          <w:ilvl w:val="0"/>
          <w:numId w:val="2"/>
        </w:numPr>
        <w:tabs>
          <w:tab w:val="clear" w:pos="1134"/>
          <w:tab w:val="clear" w:pos="1701"/>
          <w:tab w:val="clear" w:pos="2268"/>
        </w:tabs>
        <w:spacing w:before="120" w:after="0" w:line="280" w:lineRule="atLeast"/>
        <w:ind w:left="0" w:firstLine="0"/>
        <w:rPr>
          <w:rFonts w:asciiTheme="minorHAnsi" w:hAnsiTheme="minorHAnsi" w:cstheme="minorHAnsi"/>
          <w:bCs/>
          <w:szCs w:val="22"/>
        </w:rPr>
      </w:pPr>
      <w:r w:rsidRPr="00C5573B">
        <w:rPr>
          <w:rFonts w:asciiTheme="minorHAnsi" w:hAnsiTheme="minorHAnsi" w:cstheme="minorHAnsi"/>
          <w:bCs/>
          <w:szCs w:val="22"/>
        </w:rPr>
        <w:t>If the overall group size (permanent and non-permanent members) at some point exceeds 25 lab</w:t>
      </w:r>
      <w:r w:rsidR="00B365F6" w:rsidRPr="00C5573B">
        <w:rPr>
          <w:rFonts w:asciiTheme="minorHAnsi" w:hAnsiTheme="minorHAnsi" w:cstheme="minorHAnsi"/>
          <w:bCs/>
          <w:szCs w:val="22"/>
        </w:rPr>
        <w:t>oratorie</w:t>
      </w:r>
      <w:r w:rsidRPr="00C5573B">
        <w:rPr>
          <w:rFonts w:asciiTheme="minorHAnsi" w:hAnsiTheme="minorHAnsi" w:cstheme="minorHAnsi"/>
          <w:bCs/>
          <w:szCs w:val="22"/>
        </w:rPr>
        <w:t xml:space="preserve">s, a third convener shall </w:t>
      </w:r>
      <w:r w:rsidR="001462A1" w:rsidRPr="00C5573B">
        <w:rPr>
          <w:rFonts w:asciiTheme="minorHAnsi" w:hAnsiTheme="minorHAnsi" w:cstheme="minorHAnsi"/>
          <w:bCs/>
          <w:szCs w:val="22"/>
        </w:rPr>
        <w:t xml:space="preserve">be </w:t>
      </w:r>
      <w:r w:rsidR="00B365F6" w:rsidRPr="00C5573B">
        <w:rPr>
          <w:rFonts w:asciiTheme="minorHAnsi" w:hAnsiTheme="minorHAnsi" w:cstheme="minorHAnsi"/>
          <w:bCs/>
          <w:szCs w:val="22"/>
        </w:rPr>
        <w:t xml:space="preserve">appointed </w:t>
      </w:r>
      <w:r w:rsidRPr="00C5573B">
        <w:rPr>
          <w:rFonts w:asciiTheme="minorHAnsi" w:hAnsiTheme="minorHAnsi" w:cstheme="minorHAnsi"/>
          <w:bCs/>
          <w:szCs w:val="22"/>
        </w:rPr>
        <w:t xml:space="preserve">to keep the workload manageable. </w:t>
      </w:r>
    </w:p>
    <w:p w14:paraId="3774E69B" w14:textId="7C3305E3" w:rsidR="001F7AD6" w:rsidRPr="00C5573B" w:rsidRDefault="00101BFD" w:rsidP="001F7AD6">
      <w:pPr>
        <w:numPr>
          <w:ilvl w:val="0"/>
          <w:numId w:val="2"/>
        </w:numPr>
        <w:tabs>
          <w:tab w:val="clear" w:pos="1134"/>
          <w:tab w:val="clear" w:pos="1701"/>
          <w:tab w:val="clear" w:pos="2268"/>
        </w:tabs>
        <w:spacing w:before="120" w:after="0" w:line="280" w:lineRule="atLeast"/>
        <w:ind w:left="0" w:firstLine="0"/>
        <w:rPr>
          <w:rFonts w:asciiTheme="minorHAnsi" w:hAnsiTheme="minorHAnsi" w:cstheme="minorHAnsi"/>
          <w:bCs/>
          <w:szCs w:val="22"/>
        </w:rPr>
      </w:pPr>
      <w:r w:rsidRPr="00C5573B">
        <w:rPr>
          <w:rFonts w:asciiTheme="minorHAnsi" w:hAnsiTheme="minorHAnsi" w:cstheme="minorHAnsi"/>
          <w:bCs/>
          <w:szCs w:val="22"/>
        </w:rPr>
        <w:t xml:space="preserve">OSINET members (both </w:t>
      </w:r>
      <w:r w:rsidR="00DE6574" w:rsidRPr="00C5573B">
        <w:rPr>
          <w:rFonts w:asciiTheme="minorHAnsi" w:hAnsiTheme="minorHAnsi" w:cstheme="minorHAnsi"/>
          <w:bCs/>
          <w:szCs w:val="22"/>
        </w:rPr>
        <w:t>permanent</w:t>
      </w:r>
      <w:r w:rsidRPr="00C5573B">
        <w:rPr>
          <w:rFonts w:asciiTheme="minorHAnsi" w:hAnsiTheme="minorHAnsi" w:cstheme="minorHAnsi"/>
          <w:bCs/>
          <w:szCs w:val="22"/>
        </w:rPr>
        <w:t xml:space="preserve"> and non-permanent) cannot offer intercalibration tests</w:t>
      </w:r>
      <w:r w:rsidR="00BD75E4" w:rsidRPr="00C5573B">
        <w:rPr>
          <w:rFonts w:asciiTheme="minorHAnsi" w:hAnsiTheme="minorHAnsi" w:cstheme="minorHAnsi"/>
          <w:bCs/>
          <w:szCs w:val="22"/>
        </w:rPr>
        <w:t xml:space="preserve"> regarding the </w:t>
      </w:r>
      <w:r w:rsidR="007C202A" w:rsidRPr="00C5573B">
        <w:rPr>
          <w:rFonts w:asciiTheme="minorHAnsi" w:hAnsiTheme="minorHAnsi" w:cstheme="minorHAnsi"/>
          <w:bCs/>
          <w:szCs w:val="22"/>
        </w:rPr>
        <w:t>proficiency</w:t>
      </w:r>
      <w:r w:rsidR="00BD75E4" w:rsidRPr="00C5573B">
        <w:rPr>
          <w:rFonts w:asciiTheme="minorHAnsi" w:hAnsiTheme="minorHAnsi" w:cstheme="minorHAnsi"/>
          <w:bCs/>
          <w:szCs w:val="22"/>
        </w:rPr>
        <w:t xml:space="preserve"> in the method </w:t>
      </w:r>
      <w:r w:rsidR="007C16C5" w:rsidRPr="00C5573B">
        <w:rPr>
          <w:rFonts w:asciiTheme="minorHAnsi" w:hAnsiTheme="minorHAnsi" w:cstheme="minorHAnsi"/>
          <w:bCs/>
          <w:szCs w:val="22"/>
        </w:rPr>
        <w:t xml:space="preserve">mentioned </w:t>
      </w:r>
      <w:r w:rsidR="007C202A" w:rsidRPr="00C5573B">
        <w:rPr>
          <w:rFonts w:asciiTheme="minorHAnsi" w:hAnsiTheme="minorHAnsi" w:cstheme="minorHAnsi"/>
          <w:bCs/>
          <w:szCs w:val="22"/>
        </w:rPr>
        <w:t xml:space="preserve">in 11 </w:t>
      </w:r>
      <w:r w:rsidR="00A71A16" w:rsidRPr="00C5573B">
        <w:rPr>
          <w:rFonts w:asciiTheme="minorHAnsi" w:hAnsiTheme="minorHAnsi" w:cstheme="minorHAnsi"/>
          <w:bCs/>
          <w:szCs w:val="22"/>
        </w:rPr>
        <w:t>to third parties</w:t>
      </w:r>
      <w:r w:rsidRPr="00C5573B">
        <w:rPr>
          <w:rFonts w:asciiTheme="minorHAnsi" w:hAnsiTheme="minorHAnsi" w:cstheme="minorHAnsi"/>
          <w:bCs/>
          <w:szCs w:val="22"/>
        </w:rPr>
        <w:t xml:space="preserve"> </w:t>
      </w:r>
      <w:r w:rsidR="00A71A16" w:rsidRPr="00C5573B">
        <w:rPr>
          <w:rFonts w:asciiTheme="minorHAnsi" w:hAnsiTheme="minorHAnsi" w:cstheme="minorHAnsi"/>
          <w:bCs/>
          <w:szCs w:val="22"/>
        </w:rPr>
        <w:t xml:space="preserve">outside the </w:t>
      </w:r>
      <w:r w:rsidR="007C202A" w:rsidRPr="00C5573B">
        <w:rPr>
          <w:rFonts w:asciiTheme="minorHAnsi" w:hAnsiTheme="minorHAnsi" w:cstheme="minorHAnsi"/>
          <w:bCs/>
          <w:szCs w:val="22"/>
        </w:rPr>
        <w:t>network</w:t>
      </w:r>
      <w:r w:rsidRPr="00C5573B">
        <w:rPr>
          <w:rFonts w:asciiTheme="minorHAnsi" w:hAnsiTheme="minorHAnsi" w:cstheme="minorHAnsi"/>
          <w:bCs/>
          <w:szCs w:val="22"/>
        </w:rPr>
        <w:t>.</w:t>
      </w:r>
    </w:p>
    <w:p w14:paraId="6989C218" w14:textId="2509C9A8" w:rsidR="00D566A2" w:rsidRPr="00C5573B" w:rsidRDefault="00D566A2" w:rsidP="00C61E33">
      <w:pPr>
        <w:spacing w:before="240"/>
        <w:rPr>
          <w:rFonts w:asciiTheme="minorHAnsi" w:hAnsiTheme="minorHAnsi" w:cstheme="minorHAnsi"/>
          <w:b/>
        </w:rPr>
      </w:pPr>
      <w:r w:rsidRPr="00C5573B">
        <w:rPr>
          <w:rFonts w:asciiTheme="minorHAnsi" w:hAnsiTheme="minorHAnsi" w:cstheme="minorHAnsi"/>
          <w:b/>
        </w:rPr>
        <w:t>Work</w:t>
      </w:r>
      <w:r w:rsidR="001B6C00" w:rsidRPr="00C5573B">
        <w:rPr>
          <w:rFonts w:asciiTheme="minorHAnsi" w:hAnsiTheme="minorHAnsi" w:cstheme="minorHAnsi"/>
          <w:b/>
        </w:rPr>
        <w:t>ing</w:t>
      </w:r>
      <w:r w:rsidRPr="00C5573B">
        <w:rPr>
          <w:rFonts w:asciiTheme="minorHAnsi" w:hAnsiTheme="minorHAnsi" w:cstheme="minorHAnsi"/>
          <w:b/>
        </w:rPr>
        <w:t xml:space="preserve"> </w:t>
      </w:r>
      <w:r w:rsidR="001B6C00" w:rsidRPr="00C5573B">
        <w:rPr>
          <w:rFonts w:asciiTheme="minorHAnsi" w:hAnsiTheme="minorHAnsi" w:cstheme="minorHAnsi"/>
          <w:b/>
        </w:rPr>
        <w:t>procedure</w:t>
      </w:r>
    </w:p>
    <w:p w14:paraId="053ECBAE" w14:textId="4328BAFC" w:rsidR="00AE6A53" w:rsidRPr="00C5573B" w:rsidRDefault="00EF061C" w:rsidP="00C61E33">
      <w:pPr>
        <w:numPr>
          <w:ilvl w:val="0"/>
          <w:numId w:val="2"/>
        </w:numPr>
        <w:tabs>
          <w:tab w:val="clear" w:pos="1134"/>
          <w:tab w:val="clear" w:pos="1701"/>
          <w:tab w:val="clear" w:pos="2268"/>
        </w:tabs>
        <w:spacing w:before="120" w:after="0" w:line="280" w:lineRule="atLeast"/>
        <w:ind w:left="0" w:firstLine="0"/>
        <w:rPr>
          <w:rFonts w:asciiTheme="minorHAnsi" w:hAnsiTheme="minorHAnsi" w:cstheme="minorHAnsi"/>
          <w:bCs/>
          <w:szCs w:val="22"/>
        </w:rPr>
      </w:pPr>
      <w:r w:rsidRPr="00C5573B">
        <w:rPr>
          <w:rFonts w:asciiTheme="minorHAnsi" w:hAnsiTheme="minorHAnsi" w:cstheme="minorHAnsi"/>
          <w:bCs/>
          <w:szCs w:val="22"/>
        </w:rPr>
        <w:t>One of t</w:t>
      </w:r>
      <w:r w:rsidR="00AE6A53" w:rsidRPr="00C5573B">
        <w:rPr>
          <w:rFonts w:asciiTheme="minorHAnsi" w:hAnsiTheme="minorHAnsi" w:cstheme="minorHAnsi"/>
          <w:bCs/>
          <w:szCs w:val="22"/>
        </w:rPr>
        <w:t xml:space="preserve">he </w:t>
      </w:r>
      <w:r w:rsidRPr="00C5573B">
        <w:rPr>
          <w:rFonts w:asciiTheme="minorHAnsi" w:hAnsiTheme="minorHAnsi" w:cstheme="minorHAnsi"/>
          <w:bCs/>
          <w:szCs w:val="22"/>
        </w:rPr>
        <w:t>co-</w:t>
      </w:r>
      <w:r w:rsidR="002E3198" w:rsidRPr="00C5573B">
        <w:rPr>
          <w:rFonts w:asciiTheme="minorHAnsi" w:hAnsiTheme="minorHAnsi" w:cstheme="minorHAnsi"/>
          <w:bCs/>
          <w:szCs w:val="22"/>
        </w:rPr>
        <w:t>convenor</w:t>
      </w:r>
      <w:r w:rsidRPr="00C5573B">
        <w:rPr>
          <w:rFonts w:asciiTheme="minorHAnsi" w:hAnsiTheme="minorHAnsi" w:cstheme="minorHAnsi"/>
          <w:bCs/>
          <w:szCs w:val="22"/>
        </w:rPr>
        <w:t>s</w:t>
      </w:r>
      <w:r w:rsidR="00AE6A53" w:rsidRPr="00C5573B">
        <w:rPr>
          <w:rFonts w:asciiTheme="minorHAnsi" w:hAnsiTheme="minorHAnsi" w:cstheme="minorHAnsi"/>
          <w:bCs/>
          <w:szCs w:val="22"/>
        </w:rPr>
        <w:t xml:space="preserve"> shall give an update of the OSINet activities </w:t>
      </w:r>
      <w:r w:rsidR="002E3198" w:rsidRPr="00C5573B">
        <w:rPr>
          <w:rFonts w:asciiTheme="minorHAnsi" w:hAnsiTheme="minorHAnsi" w:cstheme="minorHAnsi"/>
          <w:bCs/>
          <w:szCs w:val="22"/>
        </w:rPr>
        <w:t>at the OTSOPA</w:t>
      </w:r>
      <w:r w:rsidR="0073491C" w:rsidRPr="00C5573B">
        <w:rPr>
          <w:rFonts w:asciiTheme="minorHAnsi" w:hAnsiTheme="minorHAnsi" w:cstheme="minorHAnsi"/>
          <w:bCs/>
          <w:szCs w:val="22"/>
          <w:vertAlign w:val="superscript"/>
        </w:rPr>
        <w:footnoteReference w:id="5"/>
      </w:r>
      <w:r w:rsidR="002E3198" w:rsidRPr="00C5573B">
        <w:rPr>
          <w:rFonts w:asciiTheme="minorHAnsi" w:hAnsiTheme="minorHAnsi" w:cstheme="minorHAnsi"/>
          <w:bCs/>
          <w:szCs w:val="22"/>
        </w:rPr>
        <w:t xml:space="preserve"> </w:t>
      </w:r>
      <w:r w:rsidRPr="00C5573B">
        <w:rPr>
          <w:rFonts w:asciiTheme="minorHAnsi" w:hAnsiTheme="minorHAnsi" w:cstheme="minorHAnsi"/>
          <w:bCs/>
          <w:szCs w:val="22"/>
        </w:rPr>
        <w:t xml:space="preserve">meeting </w:t>
      </w:r>
      <w:r w:rsidR="002E3198" w:rsidRPr="00C5573B">
        <w:rPr>
          <w:rFonts w:asciiTheme="minorHAnsi" w:hAnsiTheme="minorHAnsi" w:cstheme="minorHAnsi"/>
          <w:bCs/>
          <w:szCs w:val="22"/>
        </w:rPr>
        <w:t>via the annual work progress report.</w:t>
      </w:r>
    </w:p>
    <w:p w14:paraId="1D09ED8D" w14:textId="53AE0DAA" w:rsidR="00134D03" w:rsidRPr="00C5573B" w:rsidRDefault="00836AF3" w:rsidP="00C61E33">
      <w:pPr>
        <w:numPr>
          <w:ilvl w:val="0"/>
          <w:numId w:val="2"/>
        </w:numPr>
        <w:tabs>
          <w:tab w:val="clear" w:pos="1134"/>
          <w:tab w:val="clear" w:pos="1701"/>
          <w:tab w:val="clear" w:pos="2268"/>
        </w:tabs>
        <w:spacing w:before="120" w:after="0" w:line="280" w:lineRule="atLeast"/>
        <w:ind w:left="0" w:firstLine="0"/>
        <w:rPr>
          <w:rFonts w:asciiTheme="minorHAnsi" w:hAnsiTheme="minorHAnsi" w:cstheme="minorHAnsi"/>
          <w:bCs/>
          <w:szCs w:val="22"/>
        </w:rPr>
      </w:pPr>
      <w:r w:rsidRPr="00C5573B">
        <w:rPr>
          <w:rFonts w:asciiTheme="minorHAnsi" w:hAnsiTheme="minorHAnsi" w:cstheme="minorHAnsi"/>
          <w:bCs/>
          <w:szCs w:val="22"/>
        </w:rPr>
        <w:t xml:space="preserve">All </w:t>
      </w:r>
      <w:r w:rsidR="00134D03" w:rsidRPr="00C5573B">
        <w:rPr>
          <w:rFonts w:asciiTheme="minorHAnsi" w:hAnsiTheme="minorHAnsi" w:cstheme="minorHAnsi"/>
          <w:bCs/>
          <w:szCs w:val="22"/>
        </w:rPr>
        <w:t xml:space="preserve">OSINet </w:t>
      </w:r>
      <w:r w:rsidRPr="00C5573B">
        <w:rPr>
          <w:rFonts w:asciiTheme="minorHAnsi" w:hAnsiTheme="minorHAnsi" w:cstheme="minorHAnsi"/>
          <w:bCs/>
          <w:szCs w:val="22"/>
        </w:rPr>
        <w:t>member</w:t>
      </w:r>
      <w:r w:rsidR="00B21100" w:rsidRPr="00C5573B">
        <w:rPr>
          <w:rFonts w:asciiTheme="minorHAnsi" w:hAnsiTheme="minorHAnsi" w:cstheme="minorHAnsi"/>
          <w:bCs/>
          <w:szCs w:val="22"/>
        </w:rPr>
        <w:t>s</w:t>
      </w:r>
      <w:r w:rsidRPr="00C5573B">
        <w:rPr>
          <w:rFonts w:asciiTheme="minorHAnsi" w:hAnsiTheme="minorHAnsi" w:cstheme="minorHAnsi"/>
          <w:bCs/>
          <w:szCs w:val="22"/>
        </w:rPr>
        <w:t xml:space="preserve"> are expected to actively contribute to the group by sharing knowledge and expertise in oil spill forensics. </w:t>
      </w:r>
    </w:p>
    <w:p w14:paraId="209CFFD9" w14:textId="525E2A9D" w:rsidR="00364CED" w:rsidRPr="00C5573B" w:rsidRDefault="00364CED" w:rsidP="00C61E33">
      <w:pPr>
        <w:tabs>
          <w:tab w:val="clear" w:pos="1134"/>
          <w:tab w:val="clear" w:pos="1701"/>
          <w:tab w:val="clear" w:pos="2268"/>
        </w:tabs>
        <w:spacing w:before="120" w:after="0" w:line="280" w:lineRule="atLeast"/>
        <w:rPr>
          <w:u w:val="single"/>
          <w:lang w:val="en-US"/>
        </w:rPr>
      </w:pPr>
      <w:r w:rsidRPr="00C5573B">
        <w:rPr>
          <w:u w:val="single"/>
          <w:lang w:val="en-US"/>
        </w:rPr>
        <w:t>Annual meetings</w:t>
      </w:r>
    </w:p>
    <w:p w14:paraId="74DB1D6E" w14:textId="657B30E1" w:rsidR="0073491C" w:rsidRPr="00C5573B" w:rsidRDefault="00B365F6" w:rsidP="00C61E33">
      <w:pPr>
        <w:numPr>
          <w:ilvl w:val="0"/>
          <w:numId w:val="2"/>
        </w:numPr>
        <w:tabs>
          <w:tab w:val="clear" w:pos="1134"/>
          <w:tab w:val="clear" w:pos="1701"/>
          <w:tab w:val="clear" w:pos="2268"/>
        </w:tabs>
        <w:spacing w:before="120" w:after="0" w:line="280" w:lineRule="atLeast"/>
        <w:ind w:left="0" w:firstLine="0"/>
        <w:rPr>
          <w:rFonts w:asciiTheme="minorHAnsi" w:hAnsiTheme="minorHAnsi" w:cstheme="minorHAnsi"/>
          <w:bCs/>
          <w:szCs w:val="22"/>
        </w:rPr>
      </w:pPr>
      <w:r w:rsidRPr="00C5573B">
        <w:rPr>
          <w:rFonts w:asciiTheme="minorHAnsi" w:hAnsiTheme="minorHAnsi" w:cstheme="minorHAnsi"/>
          <w:bCs/>
          <w:szCs w:val="22"/>
        </w:rPr>
        <w:t xml:space="preserve">Each </w:t>
      </w:r>
      <w:r w:rsidR="0073491C" w:rsidRPr="00C5573B">
        <w:rPr>
          <w:rFonts w:asciiTheme="minorHAnsi" w:hAnsiTheme="minorHAnsi" w:cstheme="minorHAnsi"/>
          <w:bCs/>
          <w:szCs w:val="22"/>
        </w:rPr>
        <w:t xml:space="preserve">OSINet member shall host the annual meeting </w:t>
      </w:r>
      <w:r w:rsidRPr="00C5573B">
        <w:rPr>
          <w:rFonts w:asciiTheme="minorHAnsi" w:hAnsiTheme="minorHAnsi" w:cstheme="minorHAnsi"/>
          <w:bCs/>
          <w:szCs w:val="22"/>
        </w:rPr>
        <w:t xml:space="preserve">in turn </w:t>
      </w:r>
      <w:r w:rsidR="0073491C" w:rsidRPr="00C5573B">
        <w:rPr>
          <w:rFonts w:asciiTheme="minorHAnsi" w:hAnsiTheme="minorHAnsi" w:cstheme="minorHAnsi"/>
          <w:bCs/>
          <w:szCs w:val="22"/>
        </w:rPr>
        <w:t>at their own cost.</w:t>
      </w:r>
    </w:p>
    <w:p w14:paraId="37949742" w14:textId="4DDCE7D8" w:rsidR="00AE6A53" w:rsidRPr="00C5573B" w:rsidRDefault="00AE6A53" w:rsidP="00C61E33">
      <w:pPr>
        <w:numPr>
          <w:ilvl w:val="0"/>
          <w:numId w:val="2"/>
        </w:numPr>
        <w:tabs>
          <w:tab w:val="clear" w:pos="1134"/>
          <w:tab w:val="clear" w:pos="1701"/>
          <w:tab w:val="clear" w:pos="2268"/>
        </w:tabs>
        <w:spacing w:before="120" w:after="0" w:line="280" w:lineRule="atLeast"/>
        <w:ind w:left="0" w:firstLine="0"/>
        <w:rPr>
          <w:rFonts w:asciiTheme="minorHAnsi" w:hAnsiTheme="minorHAnsi" w:cstheme="minorHAnsi"/>
          <w:bCs/>
          <w:szCs w:val="22"/>
        </w:rPr>
      </w:pPr>
      <w:r w:rsidRPr="00C5573B">
        <w:rPr>
          <w:rFonts w:asciiTheme="minorHAnsi" w:hAnsiTheme="minorHAnsi" w:cstheme="minorHAnsi"/>
          <w:bCs/>
          <w:szCs w:val="22"/>
        </w:rPr>
        <w:t xml:space="preserve">The </w:t>
      </w:r>
      <w:r w:rsidR="0073491C" w:rsidRPr="00C5573B">
        <w:rPr>
          <w:rFonts w:asciiTheme="minorHAnsi" w:hAnsiTheme="minorHAnsi" w:cstheme="minorHAnsi"/>
          <w:bCs/>
          <w:szCs w:val="22"/>
        </w:rPr>
        <w:t>co-</w:t>
      </w:r>
      <w:r w:rsidRPr="00C5573B">
        <w:rPr>
          <w:rFonts w:asciiTheme="minorHAnsi" w:hAnsiTheme="minorHAnsi" w:cstheme="minorHAnsi"/>
          <w:bCs/>
          <w:szCs w:val="22"/>
        </w:rPr>
        <w:t>convenors shall prepare the agenda of the annual meeting</w:t>
      </w:r>
      <w:r w:rsidR="0073491C" w:rsidRPr="00C5573B">
        <w:rPr>
          <w:rFonts w:asciiTheme="minorHAnsi" w:hAnsiTheme="minorHAnsi" w:cstheme="minorHAnsi"/>
          <w:bCs/>
          <w:szCs w:val="22"/>
        </w:rPr>
        <w:t xml:space="preserve"> and help with its organisation</w:t>
      </w:r>
      <w:r w:rsidRPr="00C5573B">
        <w:rPr>
          <w:rFonts w:asciiTheme="minorHAnsi" w:hAnsiTheme="minorHAnsi" w:cstheme="minorHAnsi"/>
          <w:bCs/>
          <w:szCs w:val="22"/>
        </w:rPr>
        <w:t>.</w:t>
      </w:r>
    </w:p>
    <w:p w14:paraId="2EB73A63" w14:textId="2F443F9E" w:rsidR="000C2666" w:rsidRPr="00C5573B" w:rsidRDefault="000C2666" w:rsidP="00C61E33">
      <w:pPr>
        <w:numPr>
          <w:ilvl w:val="0"/>
          <w:numId w:val="2"/>
        </w:numPr>
        <w:tabs>
          <w:tab w:val="clear" w:pos="1134"/>
          <w:tab w:val="clear" w:pos="1701"/>
          <w:tab w:val="clear" w:pos="2268"/>
        </w:tabs>
        <w:spacing w:before="120" w:after="0" w:line="280" w:lineRule="atLeast"/>
        <w:ind w:left="0" w:firstLine="0"/>
        <w:rPr>
          <w:rFonts w:asciiTheme="minorHAnsi" w:hAnsiTheme="minorHAnsi" w:cstheme="minorHAnsi"/>
          <w:bCs/>
          <w:szCs w:val="22"/>
        </w:rPr>
      </w:pPr>
      <w:r w:rsidRPr="00C5573B">
        <w:rPr>
          <w:rFonts w:asciiTheme="minorHAnsi" w:hAnsiTheme="minorHAnsi" w:cstheme="minorHAnsi"/>
          <w:bCs/>
          <w:szCs w:val="22"/>
        </w:rPr>
        <w:t>All OSINet members are welcome to participate in the annual meeting.</w:t>
      </w:r>
    </w:p>
    <w:p w14:paraId="08AA2D27" w14:textId="7C89E3DB" w:rsidR="00364CED" w:rsidRPr="00C5573B" w:rsidRDefault="005E5169" w:rsidP="00C61E33">
      <w:pPr>
        <w:numPr>
          <w:ilvl w:val="0"/>
          <w:numId w:val="2"/>
        </w:numPr>
        <w:tabs>
          <w:tab w:val="clear" w:pos="1134"/>
          <w:tab w:val="clear" w:pos="1701"/>
          <w:tab w:val="clear" w:pos="2268"/>
        </w:tabs>
        <w:spacing w:before="120" w:after="0" w:line="280" w:lineRule="atLeast"/>
        <w:ind w:left="0" w:firstLine="0"/>
        <w:rPr>
          <w:rFonts w:asciiTheme="minorHAnsi" w:hAnsiTheme="minorHAnsi" w:cstheme="minorHAnsi"/>
          <w:bCs/>
          <w:szCs w:val="22"/>
        </w:rPr>
      </w:pPr>
      <w:r w:rsidRPr="00C5573B">
        <w:rPr>
          <w:rFonts w:asciiTheme="minorHAnsi" w:hAnsiTheme="minorHAnsi" w:cstheme="minorHAnsi"/>
          <w:bCs/>
          <w:szCs w:val="22"/>
        </w:rPr>
        <w:t>A</w:t>
      </w:r>
      <w:r w:rsidR="00364CED" w:rsidRPr="00C5573B">
        <w:rPr>
          <w:rFonts w:asciiTheme="minorHAnsi" w:hAnsiTheme="minorHAnsi" w:cstheme="minorHAnsi"/>
          <w:bCs/>
          <w:szCs w:val="22"/>
        </w:rPr>
        <w:t>ll participants</w:t>
      </w:r>
      <w:r w:rsidRPr="00C5573B">
        <w:rPr>
          <w:rFonts w:asciiTheme="minorHAnsi" w:hAnsiTheme="minorHAnsi" w:cstheme="minorHAnsi"/>
          <w:bCs/>
          <w:szCs w:val="22"/>
        </w:rPr>
        <w:t xml:space="preserve"> of the annual meeting</w:t>
      </w:r>
      <w:r w:rsidR="00364CED" w:rsidRPr="00C5573B">
        <w:rPr>
          <w:rFonts w:asciiTheme="minorHAnsi" w:hAnsiTheme="minorHAnsi" w:cstheme="minorHAnsi"/>
          <w:bCs/>
          <w:szCs w:val="22"/>
        </w:rPr>
        <w:t xml:space="preserve"> </w:t>
      </w:r>
      <w:r w:rsidRPr="00C5573B">
        <w:rPr>
          <w:rFonts w:asciiTheme="minorHAnsi" w:hAnsiTheme="minorHAnsi" w:cstheme="minorHAnsi"/>
          <w:bCs/>
          <w:szCs w:val="22"/>
        </w:rPr>
        <w:t xml:space="preserve">shall support the drafting of the minutes </w:t>
      </w:r>
      <w:r w:rsidR="005B6DC7" w:rsidRPr="00C5573B">
        <w:rPr>
          <w:rFonts w:asciiTheme="minorHAnsi" w:hAnsiTheme="minorHAnsi" w:cstheme="minorHAnsi"/>
          <w:bCs/>
          <w:szCs w:val="22"/>
        </w:rPr>
        <w:t xml:space="preserve">and the work will be </w:t>
      </w:r>
      <w:r w:rsidR="00364CED" w:rsidRPr="00C5573B">
        <w:rPr>
          <w:rFonts w:asciiTheme="minorHAnsi" w:hAnsiTheme="minorHAnsi" w:cstheme="minorHAnsi"/>
          <w:bCs/>
          <w:szCs w:val="22"/>
        </w:rPr>
        <w:t xml:space="preserve">assigned </w:t>
      </w:r>
      <w:r w:rsidR="005B6DC7" w:rsidRPr="00C5573B">
        <w:rPr>
          <w:rFonts w:asciiTheme="minorHAnsi" w:hAnsiTheme="minorHAnsi" w:cstheme="minorHAnsi"/>
          <w:bCs/>
          <w:szCs w:val="22"/>
        </w:rPr>
        <w:t xml:space="preserve">to </w:t>
      </w:r>
      <w:r w:rsidR="00364CED" w:rsidRPr="00C5573B">
        <w:rPr>
          <w:rFonts w:asciiTheme="minorHAnsi" w:hAnsiTheme="minorHAnsi" w:cstheme="minorHAnsi"/>
          <w:bCs/>
          <w:szCs w:val="22"/>
        </w:rPr>
        <w:t>subgroups per meeting</w:t>
      </w:r>
      <w:r w:rsidR="000C2666" w:rsidRPr="00C5573B">
        <w:rPr>
          <w:rFonts w:asciiTheme="minorHAnsi" w:hAnsiTheme="minorHAnsi" w:cstheme="minorHAnsi"/>
          <w:bCs/>
          <w:szCs w:val="22"/>
        </w:rPr>
        <w:t xml:space="preserve"> by the co-convenors</w:t>
      </w:r>
      <w:r w:rsidR="00364CED" w:rsidRPr="00C5573B">
        <w:rPr>
          <w:rFonts w:asciiTheme="minorHAnsi" w:hAnsiTheme="minorHAnsi" w:cstheme="minorHAnsi"/>
          <w:bCs/>
          <w:szCs w:val="22"/>
        </w:rPr>
        <w:t>.</w:t>
      </w:r>
    </w:p>
    <w:p w14:paraId="2669F366" w14:textId="18B974E9" w:rsidR="00364CED" w:rsidRPr="00C5573B" w:rsidRDefault="00364CED" w:rsidP="00C61E33">
      <w:pPr>
        <w:tabs>
          <w:tab w:val="clear" w:pos="1134"/>
          <w:tab w:val="clear" w:pos="1701"/>
          <w:tab w:val="clear" w:pos="2268"/>
        </w:tabs>
        <w:spacing w:before="120" w:after="0" w:line="280" w:lineRule="atLeast"/>
        <w:rPr>
          <w:u w:val="single"/>
          <w:lang w:val="en-US"/>
        </w:rPr>
      </w:pPr>
      <w:r w:rsidRPr="00C5573B">
        <w:rPr>
          <w:u w:val="single"/>
          <w:lang w:val="en-US"/>
        </w:rPr>
        <w:t>Round Robin Test</w:t>
      </w:r>
    </w:p>
    <w:p w14:paraId="440E8A0E" w14:textId="420F2492" w:rsidR="00914D89" w:rsidRPr="00C5573B" w:rsidRDefault="000C2666" w:rsidP="00914D89">
      <w:pPr>
        <w:numPr>
          <w:ilvl w:val="0"/>
          <w:numId w:val="2"/>
        </w:numPr>
        <w:tabs>
          <w:tab w:val="clear" w:pos="1134"/>
          <w:tab w:val="clear" w:pos="1701"/>
          <w:tab w:val="clear" w:pos="2268"/>
        </w:tabs>
        <w:spacing w:before="120" w:after="0" w:line="280" w:lineRule="atLeast"/>
        <w:ind w:left="0" w:firstLine="0"/>
        <w:rPr>
          <w:rFonts w:asciiTheme="minorHAnsi" w:hAnsiTheme="minorHAnsi" w:cstheme="minorHAnsi"/>
          <w:bCs/>
          <w:szCs w:val="22"/>
        </w:rPr>
      </w:pPr>
      <w:r w:rsidRPr="00C5573B">
        <w:rPr>
          <w:rFonts w:asciiTheme="minorHAnsi" w:hAnsiTheme="minorHAnsi" w:cstheme="minorHAnsi"/>
          <w:bCs/>
          <w:szCs w:val="22"/>
        </w:rPr>
        <w:t>In turn, each OSINet member shall prepare the annual Round Robin exercises and ship the samples at their own cost.</w:t>
      </w:r>
    </w:p>
    <w:p w14:paraId="304FD071" w14:textId="6C29F9B5" w:rsidR="000C2666" w:rsidRPr="00C5573B" w:rsidRDefault="000C2666" w:rsidP="00914D89">
      <w:pPr>
        <w:numPr>
          <w:ilvl w:val="0"/>
          <w:numId w:val="2"/>
        </w:numPr>
        <w:tabs>
          <w:tab w:val="clear" w:pos="1134"/>
          <w:tab w:val="clear" w:pos="1701"/>
          <w:tab w:val="clear" w:pos="2268"/>
        </w:tabs>
        <w:spacing w:before="120" w:after="0" w:line="280" w:lineRule="atLeast"/>
        <w:ind w:left="0" w:firstLine="0"/>
        <w:rPr>
          <w:rFonts w:asciiTheme="minorHAnsi" w:hAnsiTheme="minorHAnsi" w:cstheme="minorHAnsi"/>
          <w:bCs/>
          <w:szCs w:val="22"/>
        </w:rPr>
      </w:pPr>
      <w:r w:rsidRPr="00C5573B">
        <w:rPr>
          <w:rFonts w:asciiTheme="minorHAnsi" w:hAnsiTheme="minorHAnsi" w:cstheme="minorHAnsi"/>
          <w:bCs/>
          <w:szCs w:val="22"/>
        </w:rPr>
        <w:t>OSINet members participating in the R</w:t>
      </w:r>
      <w:r w:rsidR="00402736" w:rsidRPr="00C5573B">
        <w:rPr>
          <w:rFonts w:asciiTheme="minorHAnsi" w:hAnsiTheme="minorHAnsi" w:cstheme="minorHAnsi"/>
          <w:bCs/>
          <w:szCs w:val="22"/>
        </w:rPr>
        <w:t>ound Robins</w:t>
      </w:r>
      <w:r w:rsidRPr="00C5573B">
        <w:rPr>
          <w:rFonts w:asciiTheme="minorHAnsi" w:hAnsiTheme="minorHAnsi" w:cstheme="minorHAnsi"/>
          <w:bCs/>
          <w:szCs w:val="22"/>
        </w:rPr>
        <w:t xml:space="preserve"> shall </w:t>
      </w:r>
      <w:r w:rsidR="00FE4276" w:rsidRPr="00C5573B">
        <w:rPr>
          <w:rFonts w:asciiTheme="minorHAnsi" w:hAnsiTheme="minorHAnsi" w:cstheme="minorHAnsi"/>
          <w:bCs/>
          <w:szCs w:val="22"/>
        </w:rPr>
        <w:t xml:space="preserve">discuss </w:t>
      </w:r>
      <w:r w:rsidRPr="00C5573B">
        <w:rPr>
          <w:rFonts w:asciiTheme="minorHAnsi" w:hAnsiTheme="minorHAnsi" w:cstheme="minorHAnsi"/>
          <w:bCs/>
          <w:szCs w:val="22"/>
        </w:rPr>
        <w:t xml:space="preserve">their results in a </w:t>
      </w:r>
      <w:r w:rsidR="00FE4276" w:rsidRPr="00C5573B">
        <w:rPr>
          <w:rFonts w:asciiTheme="minorHAnsi" w:hAnsiTheme="minorHAnsi" w:cstheme="minorHAnsi"/>
          <w:bCs/>
          <w:szCs w:val="22"/>
        </w:rPr>
        <w:t xml:space="preserve">technical </w:t>
      </w:r>
      <w:r w:rsidR="00914D89" w:rsidRPr="00C5573B">
        <w:rPr>
          <w:rFonts w:asciiTheme="minorHAnsi" w:hAnsiTheme="minorHAnsi" w:cstheme="minorHAnsi"/>
          <w:bCs/>
          <w:szCs w:val="22"/>
        </w:rPr>
        <w:t>report, which</w:t>
      </w:r>
      <w:r w:rsidRPr="00C5573B">
        <w:rPr>
          <w:rFonts w:asciiTheme="minorHAnsi" w:hAnsiTheme="minorHAnsi" w:cstheme="minorHAnsi"/>
          <w:bCs/>
          <w:szCs w:val="22"/>
        </w:rPr>
        <w:t xml:space="preserve"> will be shared among the group to provide mutual learning opportunities. The reports shall meet the “Minimum requirements for the acceptance of R</w:t>
      </w:r>
      <w:r w:rsidR="00402736" w:rsidRPr="00C5573B">
        <w:rPr>
          <w:rFonts w:asciiTheme="minorHAnsi" w:hAnsiTheme="minorHAnsi" w:cstheme="minorHAnsi"/>
          <w:bCs/>
          <w:szCs w:val="22"/>
        </w:rPr>
        <w:t xml:space="preserve">ound </w:t>
      </w:r>
      <w:r w:rsidRPr="00C5573B">
        <w:rPr>
          <w:rFonts w:asciiTheme="minorHAnsi" w:hAnsiTheme="minorHAnsi" w:cstheme="minorHAnsi"/>
          <w:bCs/>
          <w:szCs w:val="22"/>
        </w:rPr>
        <w:t>R</w:t>
      </w:r>
      <w:r w:rsidR="00402736" w:rsidRPr="00C5573B">
        <w:rPr>
          <w:rFonts w:asciiTheme="minorHAnsi" w:hAnsiTheme="minorHAnsi" w:cstheme="minorHAnsi"/>
          <w:bCs/>
          <w:szCs w:val="22"/>
        </w:rPr>
        <w:t>obins</w:t>
      </w:r>
      <w:r w:rsidRPr="00C5573B">
        <w:rPr>
          <w:rFonts w:asciiTheme="minorHAnsi" w:hAnsiTheme="minorHAnsi" w:cstheme="minorHAnsi"/>
          <w:bCs/>
          <w:szCs w:val="22"/>
        </w:rPr>
        <w:t xml:space="preserve"> reports for evaluation”.</w:t>
      </w:r>
      <w:r w:rsidR="006F055D" w:rsidRPr="00C5573B">
        <w:rPr>
          <w:rFonts w:asciiTheme="minorHAnsi" w:hAnsiTheme="minorHAnsi" w:cstheme="minorHAnsi"/>
          <w:bCs/>
          <w:szCs w:val="22"/>
        </w:rPr>
        <w:t xml:space="preserve"> </w:t>
      </w:r>
      <w:r w:rsidR="00487962" w:rsidRPr="00C5573B">
        <w:rPr>
          <w:rFonts w:asciiTheme="minorHAnsi" w:hAnsiTheme="minorHAnsi" w:cstheme="minorHAnsi"/>
          <w:bCs/>
          <w:szCs w:val="22"/>
        </w:rPr>
        <w:t>Reports not meeting these requirements shall be excluded from the assessment.</w:t>
      </w:r>
    </w:p>
    <w:p w14:paraId="00FC427E" w14:textId="59FAC00B" w:rsidR="000C2666" w:rsidRPr="00C5573B" w:rsidRDefault="000C2666" w:rsidP="00C61E33">
      <w:pPr>
        <w:numPr>
          <w:ilvl w:val="0"/>
          <w:numId w:val="2"/>
        </w:numPr>
        <w:tabs>
          <w:tab w:val="clear" w:pos="1134"/>
          <w:tab w:val="clear" w:pos="1701"/>
          <w:tab w:val="clear" w:pos="2268"/>
        </w:tabs>
        <w:spacing w:before="120" w:after="0" w:line="280" w:lineRule="atLeast"/>
        <w:ind w:left="0" w:firstLine="0"/>
        <w:rPr>
          <w:rFonts w:asciiTheme="minorHAnsi" w:hAnsiTheme="minorHAnsi" w:cstheme="minorHAnsi"/>
          <w:bCs/>
          <w:szCs w:val="22"/>
        </w:rPr>
      </w:pPr>
      <w:r w:rsidRPr="00C5573B">
        <w:rPr>
          <w:rFonts w:asciiTheme="minorHAnsi" w:hAnsiTheme="minorHAnsi" w:cstheme="minorHAnsi"/>
          <w:bCs/>
          <w:szCs w:val="22"/>
        </w:rPr>
        <w:t>The co-convenors shall assess the R</w:t>
      </w:r>
      <w:r w:rsidR="00402736" w:rsidRPr="00C5573B">
        <w:rPr>
          <w:rFonts w:asciiTheme="minorHAnsi" w:hAnsiTheme="minorHAnsi" w:cstheme="minorHAnsi"/>
          <w:bCs/>
          <w:szCs w:val="22"/>
        </w:rPr>
        <w:t xml:space="preserve">ound </w:t>
      </w:r>
      <w:r w:rsidRPr="00C5573B">
        <w:rPr>
          <w:rFonts w:asciiTheme="minorHAnsi" w:hAnsiTheme="minorHAnsi" w:cstheme="minorHAnsi"/>
          <w:bCs/>
          <w:szCs w:val="22"/>
        </w:rPr>
        <w:t>R</w:t>
      </w:r>
      <w:r w:rsidR="00402736" w:rsidRPr="00C5573B">
        <w:rPr>
          <w:rFonts w:asciiTheme="minorHAnsi" w:hAnsiTheme="minorHAnsi" w:cstheme="minorHAnsi"/>
          <w:bCs/>
          <w:szCs w:val="22"/>
        </w:rPr>
        <w:t>obin</w:t>
      </w:r>
      <w:r w:rsidRPr="00C5573B">
        <w:rPr>
          <w:rFonts w:asciiTheme="minorHAnsi" w:hAnsiTheme="minorHAnsi" w:cstheme="minorHAnsi"/>
          <w:bCs/>
          <w:szCs w:val="22"/>
        </w:rPr>
        <w:t xml:space="preserve"> reports from participating OSINet members according to pre-defined assessment schemes and draft a summary report</w:t>
      </w:r>
      <w:r w:rsidR="00914D89" w:rsidRPr="00C5573B">
        <w:rPr>
          <w:rStyle w:val="FootnoteReference"/>
          <w:rFonts w:asciiTheme="minorHAnsi" w:hAnsiTheme="minorHAnsi" w:cstheme="minorHAnsi"/>
          <w:bCs/>
          <w:szCs w:val="22"/>
        </w:rPr>
        <w:footnoteReference w:id="6"/>
      </w:r>
      <w:r w:rsidRPr="00C5573B">
        <w:rPr>
          <w:rFonts w:asciiTheme="minorHAnsi" w:hAnsiTheme="minorHAnsi" w:cstheme="minorHAnsi"/>
          <w:bCs/>
          <w:szCs w:val="22"/>
        </w:rPr>
        <w:t xml:space="preserve"> with the main results and findings of the RR test.</w:t>
      </w:r>
      <w:r w:rsidR="008645C3" w:rsidRPr="00C5573B">
        <w:rPr>
          <w:rFonts w:asciiTheme="minorHAnsi" w:hAnsiTheme="minorHAnsi" w:cstheme="minorHAnsi"/>
          <w:bCs/>
          <w:szCs w:val="22"/>
        </w:rPr>
        <w:t xml:space="preserve"> </w:t>
      </w:r>
      <w:r w:rsidR="008645C3" w:rsidRPr="00C5573B">
        <w:rPr>
          <w:lang w:val="en-US"/>
        </w:rPr>
        <w:t>Complete assessments for a Round Robin shall be done by at least two co-convenors</w:t>
      </w:r>
      <w:r w:rsidR="008645C3" w:rsidRPr="00C5573B">
        <w:rPr>
          <w:rStyle w:val="FootnoteReference"/>
          <w:lang w:val="en-US"/>
        </w:rPr>
        <w:footnoteReference w:id="7"/>
      </w:r>
      <w:r w:rsidR="00914D89" w:rsidRPr="00C5573B">
        <w:rPr>
          <w:lang w:val="en-US"/>
        </w:rPr>
        <w:t>.</w:t>
      </w:r>
    </w:p>
    <w:p w14:paraId="3709F69A" w14:textId="0C2005DA" w:rsidR="000C2666" w:rsidRPr="00C5573B" w:rsidRDefault="000C2666" w:rsidP="00C61E33">
      <w:pPr>
        <w:numPr>
          <w:ilvl w:val="0"/>
          <w:numId w:val="2"/>
        </w:numPr>
        <w:tabs>
          <w:tab w:val="clear" w:pos="1134"/>
          <w:tab w:val="clear" w:pos="1701"/>
          <w:tab w:val="clear" w:pos="2268"/>
        </w:tabs>
        <w:spacing w:before="120" w:after="0" w:line="280" w:lineRule="atLeast"/>
        <w:ind w:left="0" w:firstLine="0"/>
        <w:rPr>
          <w:rFonts w:asciiTheme="minorHAnsi" w:hAnsiTheme="minorHAnsi" w:cstheme="minorHAnsi"/>
          <w:bCs/>
          <w:szCs w:val="22"/>
        </w:rPr>
      </w:pPr>
      <w:r w:rsidRPr="00C5573B">
        <w:rPr>
          <w:rFonts w:asciiTheme="minorHAnsi" w:hAnsiTheme="minorHAnsi" w:cstheme="minorHAnsi"/>
          <w:bCs/>
          <w:szCs w:val="22"/>
        </w:rPr>
        <w:lastRenderedPageBreak/>
        <w:t xml:space="preserve">The co-convenors shall establish every </w:t>
      </w:r>
      <w:r w:rsidR="00A63860" w:rsidRPr="00C5573B">
        <w:rPr>
          <w:rFonts w:asciiTheme="minorHAnsi" w:hAnsiTheme="minorHAnsi" w:cstheme="minorHAnsi"/>
          <w:bCs/>
          <w:szCs w:val="22"/>
        </w:rPr>
        <w:t>year, which non-permanent</w:t>
      </w:r>
      <w:r w:rsidRPr="00C5573B">
        <w:rPr>
          <w:rFonts w:asciiTheme="minorHAnsi" w:hAnsiTheme="minorHAnsi" w:cstheme="minorHAnsi"/>
          <w:bCs/>
          <w:szCs w:val="22"/>
        </w:rPr>
        <w:t xml:space="preserve"> members will participate in the coming R</w:t>
      </w:r>
      <w:r w:rsidR="00402736" w:rsidRPr="00C5573B">
        <w:rPr>
          <w:rFonts w:asciiTheme="minorHAnsi" w:hAnsiTheme="minorHAnsi" w:cstheme="minorHAnsi"/>
          <w:bCs/>
          <w:szCs w:val="22"/>
        </w:rPr>
        <w:t xml:space="preserve">ound </w:t>
      </w:r>
      <w:r w:rsidRPr="00C5573B">
        <w:rPr>
          <w:rFonts w:asciiTheme="minorHAnsi" w:hAnsiTheme="minorHAnsi" w:cstheme="minorHAnsi"/>
          <w:bCs/>
          <w:szCs w:val="22"/>
        </w:rPr>
        <w:t>R</w:t>
      </w:r>
      <w:r w:rsidR="00402736" w:rsidRPr="00C5573B">
        <w:rPr>
          <w:rFonts w:asciiTheme="minorHAnsi" w:hAnsiTheme="minorHAnsi" w:cstheme="minorHAnsi"/>
          <w:bCs/>
          <w:szCs w:val="22"/>
        </w:rPr>
        <w:t>obin</w:t>
      </w:r>
      <w:r w:rsidRPr="00C5573B">
        <w:rPr>
          <w:rFonts w:asciiTheme="minorHAnsi" w:hAnsiTheme="minorHAnsi" w:cstheme="minorHAnsi"/>
          <w:bCs/>
          <w:szCs w:val="22"/>
        </w:rPr>
        <w:t xml:space="preserve"> test</w:t>
      </w:r>
      <w:r w:rsidR="00EF62BB" w:rsidRPr="00C5573B">
        <w:rPr>
          <w:rFonts w:asciiTheme="minorHAnsi" w:hAnsiTheme="minorHAnsi" w:cstheme="minorHAnsi"/>
          <w:bCs/>
          <w:szCs w:val="22"/>
        </w:rPr>
        <w:t>s</w:t>
      </w:r>
      <w:r w:rsidRPr="00C5573B">
        <w:rPr>
          <w:rFonts w:asciiTheme="minorHAnsi" w:hAnsiTheme="minorHAnsi" w:cstheme="minorHAnsi"/>
          <w:bCs/>
          <w:szCs w:val="22"/>
        </w:rPr>
        <w:t xml:space="preserve"> </w:t>
      </w:r>
      <w:r w:rsidR="00EF62BB" w:rsidRPr="00C5573B">
        <w:rPr>
          <w:rFonts w:asciiTheme="minorHAnsi" w:hAnsiTheme="minorHAnsi" w:cstheme="minorHAnsi"/>
          <w:bCs/>
          <w:szCs w:val="22"/>
        </w:rPr>
        <w:t xml:space="preserve">based on </w:t>
      </w:r>
      <w:r w:rsidRPr="00C5573B">
        <w:rPr>
          <w:rFonts w:asciiTheme="minorHAnsi" w:hAnsiTheme="minorHAnsi" w:cstheme="minorHAnsi"/>
          <w:bCs/>
          <w:szCs w:val="22"/>
        </w:rPr>
        <w:t>the workload</w:t>
      </w:r>
      <w:r w:rsidR="00866D51" w:rsidRPr="00C5573B">
        <w:rPr>
          <w:rFonts w:asciiTheme="minorHAnsi" w:hAnsiTheme="minorHAnsi" w:cstheme="minorHAnsi"/>
          <w:bCs/>
          <w:szCs w:val="22"/>
        </w:rPr>
        <w:t xml:space="preserve">. </w:t>
      </w:r>
      <w:r w:rsidR="003A63BA" w:rsidRPr="00C5573B">
        <w:rPr>
          <w:rFonts w:asciiTheme="minorHAnsi" w:hAnsiTheme="minorHAnsi" w:cstheme="minorHAnsi"/>
          <w:bCs/>
          <w:szCs w:val="22"/>
        </w:rPr>
        <w:t xml:space="preserve">The participation in the Round Robins is subject to available spots which will be assigned by drawing </w:t>
      </w:r>
      <w:r w:rsidR="00E54AD0" w:rsidRPr="00C5573B">
        <w:rPr>
          <w:rFonts w:asciiTheme="minorHAnsi" w:hAnsiTheme="minorHAnsi" w:cstheme="minorHAnsi"/>
          <w:bCs/>
          <w:szCs w:val="22"/>
        </w:rPr>
        <w:t xml:space="preserve">lots </w:t>
      </w:r>
      <w:r w:rsidR="003A63BA" w:rsidRPr="00C5573B">
        <w:rPr>
          <w:rFonts w:asciiTheme="minorHAnsi" w:hAnsiTheme="minorHAnsi" w:cstheme="minorHAnsi"/>
          <w:bCs/>
          <w:szCs w:val="22"/>
        </w:rPr>
        <w:t>in case there are more non-permanent members than free spot</w:t>
      </w:r>
      <w:r w:rsidR="00EF62BB" w:rsidRPr="00C5573B">
        <w:rPr>
          <w:rFonts w:asciiTheme="minorHAnsi" w:hAnsiTheme="minorHAnsi" w:cstheme="minorHAnsi"/>
          <w:bCs/>
          <w:szCs w:val="22"/>
        </w:rPr>
        <w:t>s</w:t>
      </w:r>
      <w:r w:rsidR="003A63BA" w:rsidRPr="00C5573B">
        <w:rPr>
          <w:rFonts w:asciiTheme="minorHAnsi" w:hAnsiTheme="minorHAnsi" w:cstheme="minorHAnsi"/>
          <w:bCs/>
          <w:szCs w:val="22"/>
        </w:rPr>
        <w:t xml:space="preserve">. </w:t>
      </w:r>
      <w:r w:rsidR="00401C35" w:rsidRPr="00C5573B">
        <w:rPr>
          <w:rFonts w:asciiTheme="minorHAnsi" w:hAnsiTheme="minorHAnsi" w:cstheme="minorHAnsi"/>
          <w:bCs/>
          <w:szCs w:val="22"/>
        </w:rPr>
        <w:t>There</w:t>
      </w:r>
      <w:r w:rsidR="00866D51" w:rsidRPr="00C5573B">
        <w:rPr>
          <w:rFonts w:asciiTheme="minorHAnsi" w:hAnsiTheme="minorHAnsi" w:cstheme="minorHAnsi"/>
          <w:bCs/>
          <w:szCs w:val="22"/>
        </w:rPr>
        <w:t xml:space="preserve"> will be a limit of 20 assessed reports per year overall</w:t>
      </w:r>
      <w:r w:rsidR="00401C35" w:rsidRPr="00C5573B">
        <w:rPr>
          <w:rFonts w:asciiTheme="minorHAnsi" w:hAnsiTheme="minorHAnsi" w:cstheme="minorHAnsi"/>
          <w:bCs/>
          <w:szCs w:val="22"/>
        </w:rPr>
        <w:t>.</w:t>
      </w:r>
    </w:p>
    <w:p w14:paraId="2E524BC9" w14:textId="7825C5AE" w:rsidR="00364CED" w:rsidRPr="00C5573B" w:rsidRDefault="00364CED" w:rsidP="00C61E33">
      <w:pPr>
        <w:tabs>
          <w:tab w:val="clear" w:pos="1134"/>
          <w:tab w:val="clear" w:pos="1701"/>
          <w:tab w:val="clear" w:pos="2268"/>
        </w:tabs>
        <w:spacing w:before="120" w:after="0" w:line="280" w:lineRule="atLeast"/>
        <w:rPr>
          <w:u w:val="single"/>
          <w:lang w:val="en-US"/>
        </w:rPr>
      </w:pPr>
      <w:r w:rsidRPr="00C5573B">
        <w:rPr>
          <w:u w:val="single"/>
          <w:lang w:val="en-US"/>
        </w:rPr>
        <w:t>Working platform</w:t>
      </w:r>
    </w:p>
    <w:p w14:paraId="208D774C" w14:textId="18850A32" w:rsidR="00836AF3" w:rsidRPr="00C5573B" w:rsidRDefault="00A37AA8" w:rsidP="00C61E33">
      <w:pPr>
        <w:numPr>
          <w:ilvl w:val="0"/>
          <w:numId w:val="2"/>
        </w:numPr>
        <w:tabs>
          <w:tab w:val="clear" w:pos="1134"/>
          <w:tab w:val="clear" w:pos="1701"/>
          <w:tab w:val="clear" w:pos="2268"/>
        </w:tabs>
        <w:spacing w:before="120" w:after="0" w:line="280" w:lineRule="atLeast"/>
        <w:ind w:left="0" w:firstLine="0"/>
        <w:rPr>
          <w:rFonts w:asciiTheme="minorHAnsi" w:eastAsiaTheme="minorHAnsi" w:hAnsiTheme="minorHAnsi"/>
        </w:rPr>
      </w:pPr>
      <w:r w:rsidRPr="00C5573B">
        <w:rPr>
          <w:rFonts w:asciiTheme="minorHAnsi" w:eastAsiaTheme="minorHAnsi" w:hAnsiTheme="minorHAnsi"/>
        </w:rPr>
        <w:t xml:space="preserve">OSINet is managed </w:t>
      </w:r>
      <w:r w:rsidR="004D76E2" w:rsidRPr="00C5573B">
        <w:rPr>
          <w:rFonts w:asciiTheme="minorHAnsi" w:eastAsiaTheme="minorHAnsi" w:hAnsiTheme="minorHAnsi"/>
        </w:rPr>
        <w:t xml:space="preserve">via </w:t>
      </w:r>
      <w:r w:rsidR="00836AF3" w:rsidRPr="00C5573B">
        <w:rPr>
          <w:rFonts w:asciiTheme="minorHAnsi" w:eastAsiaTheme="minorHAnsi" w:hAnsiTheme="minorHAnsi"/>
        </w:rPr>
        <w:t xml:space="preserve">the dedicated Sharepoint platform </w:t>
      </w:r>
      <w:r w:rsidR="00673952" w:rsidRPr="00C5573B">
        <w:rPr>
          <w:rFonts w:asciiTheme="minorHAnsi" w:eastAsiaTheme="minorHAnsi" w:hAnsiTheme="minorHAnsi"/>
        </w:rPr>
        <w:t>managed</w:t>
      </w:r>
      <w:r w:rsidR="00836AF3" w:rsidRPr="00C5573B">
        <w:rPr>
          <w:rFonts w:asciiTheme="minorHAnsi" w:eastAsiaTheme="minorHAnsi" w:hAnsiTheme="minorHAnsi"/>
        </w:rPr>
        <w:t xml:space="preserve"> by the Bonn Agreement </w:t>
      </w:r>
      <w:r w:rsidR="00673952" w:rsidRPr="00C5573B">
        <w:rPr>
          <w:rFonts w:asciiTheme="minorHAnsi" w:eastAsiaTheme="minorHAnsi" w:hAnsiTheme="minorHAnsi"/>
        </w:rPr>
        <w:t>Secretariat.</w:t>
      </w:r>
    </w:p>
    <w:p w14:paraId="42E4CE8B" w14:textId="114B7A32" w:rsidR="003A63BA" w:rsidRPr="00C5573B" w:rsidRDefault="003A63BA" w:rsidP="00C61E33">
      <w:pPr>
        <w:numPr>
          <w:ilvl w:val="0"/>
          <w:numId w:val="2"/>
        </w:numPr>
        <w:tabs>
          <w:tab w:val="clear" w:pos="1134"/>
          <w:tab w:val="clear" w:pos="1701"/>
          <w:tab w:val="clear" w:pos="2268"/>
        </w:tabs>
        <w:spacing w:before="120" w:after="0" w:line="280" w:lineRule="atLeast"/>
        <w:ind w:left="0" w:firstLine="0"/>
        <w:rPr>
          <w:rFonts w:asciiTheme="minorHAnsi" w:eastAsiaTheme="minorHAnsi" w:hAnsiTheme="minorHAnsi"/>
        </w:rPr>
      </w:pPr>
      <w:r w:rsidRPr="00C5573B">
        <w:rPr>
          <w:rFonts w:asciiTheme="minorHAnsi" w:eastAsiaTheme="minorHAnsi" w:hAnsiTheme="minorHAnsi"/>
        </w:rPr>
        <w:t xml:space="preserve">Permanent members have access to </w:t>
      </w:r>
      <w:proofErr w:type="spellStart"/>
      <w:r w:rsidRPr="00C5573B">
        <w:rPr>
          <w:rFonts w:asciiTheme="minorHAnsi" w:eastAsiaTheme="minorHAnsi" w:hAnsiTheme="minorHAnsi"/>
        </w:rPr>
        <w:t>COSIWeb</w:t>
      </w:r>
      <w:proofErr w:type="spellEnd"/>
      <w:r w:rsidRPr="00C5573B">
        <w:rPr>
          <w:rFonts w:asciiTheme="minorHAnsi" w:eastAsiaTheme="minorHAnsi" w:hAnsiTheme="minorHAnsi"/>
        </w:rPr>
        <w:t xml:space="preserve"> managed by the BSH</w:t>
      </w:r>
      <w:r w:rsidR="006F0C9D" w:rsidRPr="00C5573B">
        <w:rPr>
          <w:rStyle w:val="FootnoteReference"/>
          <w:rFonts w:asciiTheme="minorHAnsi" w:eastAsiaTheme="minorHAnsi" w:hAnsiTheme="minorHAnsi"/>
        </w:rPr>
        <w:footnoteReference w:id="8"/>
      </w:r>
      <w:r w:rsidRPr="00C5573B">
        <w:rPr>
          <w:rFonts w:asciiTheme="minorHAnsi" w:eastAsiaTheme="minorHAnsi" w:hAnsiTheme="minorHAnsi"/>
        </w:rPr>
        <w:t>.</w:t>
      </w:r>
    </w:p>
    <w:p w14:paraId="03E66818" w14:textId="5EE7B45A" w:rsidR="005B6DC7" w:rsidRPr="00C5573B" w:rsidRDefault="005B6DC7" w:rsidP="00C61E33">
      <w:pPr>
        <w:keepNext/>
        <w:tabs>
          <w:tab w:val="clear" w:pos="1134"/>
          <w:tab w:val="clear" w:pos="1701"/>
          <w:tab w:val="clear" w:pos="2268"/>
        </w:tabs>
        <w:spacing w:before="120" w:after="0" w:line="280" w:lineRule="atLeast"/>
        <w:rPr>
          <w:u w:val="single"/>
          <w:lang w:val="en-US"/>
        </w:rPr>
      </w:pPr>
      <w:r w:rsidRPr="00C5573B">
        <w:rPr>
          <w:u w:val="single"/>
          <w:lang w:val="en-US"/>
        </w:rPr>
        <w:t>Confidentiality</w:t>
      </w:r>
    </w:p>
    <w:p w14:paraId="5006B257" w14:textId="7CEAE651" w:rsidR="00916C93" w:rsidRPr="00C5573B" w:rsidRDefault="00916C93" w:rsidP="00C61E33">
      <w:pPr>
        <w:numPr>
          <w:ilvl w:val="0"/>
          <w:numId w:val="2"/>
        </w:numPr>
        <w:tabs>
          <w:tab w:val="clear" w:pos="1134"/>
          <w:tab w:val="clear" w:pos="1701"/>
          <w:tab w:val="clear" w:pos="2268"/>
        </w:tabs>
        <w:spacing w:before="120" w:after="0" w:line="280" w:lineRule="atLeast"/>
        <w:ind w:left="0" w:firstLine="0"/>
        <w:rPr>
          <w:rFonts w:asciiTheme="minorHAnsi" w:eastAsiaTheme="minorHAnsi" w:hAnsiTheme="minorHAnsi"/>
        </w:rPr>
      </w:pPr>
      <w:r w:rsidRPr="00C5573B">
        <w:rPr>
          <w:rFonts w:asciiTheme="minorHAnsi" w:eastAsiaTheme="minorHAnsi" w:hAnsiTheme="minorHAnsi"/>
        </w:rPr>
        <w:t xml:space="preserve">All communication </w:t>
      </w:r>
      <w:r w:rsidR="004160CE" w:rsidRPr="00C5573B">
        <w:rPr>
          <w:rFonts w:asciiTheme="minorHAnsi" w:eastAsiaTheme="minorHAnsi" w:hAnsiTheme="minorHAnsi"/>
        </w:rPr>
        <w:t xml:space="preserve">and all documents </w:t>
      </w:r>
      <w:r w:rsidRPr="00C5573B">
        <w:rPr>
          <w:rFonts w:asciiTheme="minorHAnsi" w:eastAsiaTheme="minorHAnsi" w:hAnsiTheme="minorHAnsi"/>
        </w:rPr>
        <w:t>on the platform, including case discussions and the uploaded documents of the Round Robins (see 2</w:t>
      </w:r>
      <w:r w:rsidR="00412C90" w:rsidRPr="00C5573B">
        <w:rPr>
          <w:rFonts w:asciiTheme="minorHAnsi" w:eastAsiaTheme="minorHAnsi" w:hAnsiTheme="minorHAnsi"/>
        </w:rPr>
        <w:t>6 and 27</w:t>
      </w:r>
      <w:r w:rsidRPr="00C5573B">
        <w:rPr>
          <w:rFonts w:asciiTheme="minorHAnsi" w:eastAsiaTheme="minorHAnsi" w:hAnsiTheme="minorHAnsi"/>
        </w:rPr>
        <w:t>) are subject to confidentiality.</w:t>
      </w:r>
      <w:r w:rsidR="004160CE" w:rsidRPr="00C5573B">
        <w:rPr>
          <w:rFonts w:asciiTheme="minorHAnsi" w:eastAsiaTheme="minorHAnsi" w:hAnsiTheme="minorHAnsi"/>
        </w:rPr>
        <w:t xml:space="preserve"> No information from the platform must be shared with third parties </w:t>
      </w:r>
      <w:r w:rsidR="00673952" w:rsidRPr="00C5573B">
        <w:rPr>
          <w:rFonts w:asciiTheme="minorHAnsi" w:eastAsiaTheme="minorHAnsi" w:hAnsiTheme="minorHAnsi"/>
        </w:rPr>
        <w:t xml:space="preserve">although </w:t>
      </w:r>
      <w:r w:rsidR="004160CE" w:rsidRPr="00C5573B">
        <w:rPr>
          <w:rFonts w:asciiTheme="minorHAnsi" w:eastAsiaTheme="minorHAnsi" w:hAnsiTheme="minorHAnsi"/>
        </w:rPr>
        <w:t>exceptions can be made if all involved OSINET members agree to the sharing.</w:t>
      </w:r>
    </w:p>
    <w:p w14:paraId="2F0B571B" w14:textId="5A1FF69D" w:rsidR="001F2F89" w:rsidRPr="00C5573B" w:rsidRDefault="002D2C71" w:rsidP="00C61E33">
      <w:pPr>
        <w:keepNext/>
        <w:spacing w:before="240"/>
        <w:rPr>
          <w:rFonts w:asciiTheme="minorHAnsi" w:hAnsiTheme="minorHAnsi" w:cstheme="minorHAnsi"/>
          <w:b/>
        </w:rPr>
      </w:pPr>
      <w:r w:rsidRPr="00C5573B">
        <w:rPr>
          <w:rFonts w:asciiTheme="minorHAnsi" w:hAnsiTheme="minorHAnsi" w:cstheme="minorHAnsi"/>
          <w:b/>
        </w:rPr>
        <w:t>Timetable for the work cycle</w:t>
      </w:r>
    </w:p>
    <w:tbl>
      <w:tblPr>
        <w:tblStyle w:val="TableGrid"/>
        <w:tblW w:w="0" w:type="auto"/>
        <w:tblInd w:w="137" w:type="dxa"/>
        <w:tblLook w:val="04A0" w:firstRow="1" w:lastRow="0" w:firstColumn="1" w:lastColumn="0" w:noHBand="0" w:noVBand="1"/>
      </w:tblPr>
      <w:tblGrid>
        <w:gridCol w:w="1552"/>
        <w:gridCol w:w="7662"/>
      </w:tblGrid>
      <w:tr w:rsidR="00C5573B" w:rsidRPr="00C5573B" w14:paraId="485A805C" w14:textId="77777777" w:rsidTr="00412C90">
        <w:tc>
          <w:tcPr>
            <w:tcW w:w="1552" w:type="dxa"/>
          </w:tcPr>
          <w:p w14:paraId="1933345C" w14:textId="55B5084C" w:rsidR="00ED1B03" w:rsidRPr="00C5573B" w:rsidRDefault="00ED1B03" w:rsidP="00C61E33">
            <w:pPr>
              <w:tabs>
                <w:tab w:val="clear" w:pos="1134"/>
                <w:tab w:val="clear" w:pos="1701"/>
                <w:tab w:val="clear" w:pos="2268"/>
              </w:tabs>
              <w:spacing w:before="60" w:after="60" w:line="280" w:lineRule="atLeast"/>
              <w:jc w:val="left"/>
              <w:rPr>
                <w:szCs w:val="22"/>
                <w:lang w:val="en-US"/>
              </w:rPr>
            </w:pPr>
            <w:r w:rsidRPr="00C5573B">
              <w:rPr>
                <w:szCs w:val="22"/>
                <w:lang w:val="en-US"/>
              </w:rPr>
              <w:t>1</w:t>
            </w:r>
            <w:r w:rsidRPr="00C5573B">
              <w:rPr>
                <w:szCs w:val="22"/>
                <w:vertAlign w:val="superscript"/>
                <w:lang w:val="en-US"/>
              </w:rPr>
              <w:t>st</w:t>
            </w:r>
            <w:r w:rsidRPr="00C5573B">
              <w:rPr>
                <w:szCs w:val="22"/>
                <w:lang w:val="en-US"/>
              </w:rPr>
              <w:t xml:space="preserve"> January </w:t>
            </w:r>
          </w:p>
        </w:tc>
        <w:tc>
          <w:tcPr>
            <w:tcW w:w="7662" w:type="dxa"/>
          </w:tcPr>
          <w:p w14:paraId="5C6C7893" w14:textId="40535E47" w:rsidR="00ED1B03" w:rsidRPr="00C5573B" w:rsidRDefault="00ED1B03" w:rsidP="00C61E33">
            <w:pPr>
              <w:tabs>
                <w:tab w:val="clear" w:pos="1134"/>
                <w:tab w:val="clear" w:pos="1701"/>
                <w:tab w:val="clear" w:pos="2268"/>
              </w:tabs>
              <w:spacing w:before="60" w:after="60" w:line="280" w:lineRule="atLeast"/>
              <w:jc w:val="left"/>
              <w:rPr>
                <w:szCs w:val="22"/>
                <w:lang w:val="en-US"/>
              </w:rPr>
            </w:pPr>
            <w:r w:rsidRPr="00C5573B">
              <w:rPr>
                <w:szCs w:val="22"/>
                <w:lang w:val="en-US"/>
              </w:rPr>
              <w:t>Deadline for submission of Round Robin reports</w:t>
            </w:r>
            <w:r w:rsidR="00B41D1C" w:rsidRPr="00C5573B">
              <w:rPr>
                <w:szCs w:val="22"/>
                <w:lang w:val="en-US"/>
              </w:rPr>
              <w:t xml:space="preserve"> by the member laboratories</w:t>
            </w:r>
          </w:p>
        </w:tc>
      </w:tr>
      <w:tr w:rsidR="00C5573B" w:rsidRPr="00C5573B" w14:paraId="7E15CD12" w14:textId="77777777" w:rsidTr="00412C90">
        <w:tc>
          <w:tcPr>
            <w:tcW w:w="1552" w:type="dxa"/>
          </w:tcPr>
          <w:p w14:paraId="52FB24E9" w14:textId="612C3B68" w:rsidR="00ED1B03" w:rsidRPr="00C5573B" w:rsidRDefault="00ED1B03" w:rsidP="00C61E33">
            <w:pPr>
              <w:tabs>
                <w:tab w:val="clear" w:pos="1134"/>
                <w:tab w:val="clear" w:pos="1701"/>
                <w:tab w:val="clear" w:pos="2268"/>
              </w:tabs>
              <w:spacing w:before="60" w:after="60" w:line="280" w:lineRule="atLeast"/>
              <w:jc w:val="left"/>
              <w:rPr>
                <w:szCs w:val="22"/>
                <w:lang w:val="en-US"/>
              </w:rPr>
            </w:pPr>
            <w:r w:rsidRPr="00C5573B">
              <w:rPr>
                <w:szCs w:val="22"/>
                <w:lang w:val="en-US"/>
              </w:rPr>
              <w:t>April</w:t>
            </w:r>
          </w:p>
        </w:tc>
        <w:tc>
          <w:tcPr>
            <w:tcW w:w="7662" w:type="dxa"/>
          </w:tcPr>
          <w:p w14:paraId="07C3D02C" w14:textId="4E614B71" w:rsidR="00ED1B03" w:rsidRPr="00C5573B" w:rsidRDefault="00ED1B03" w:rsidP="00C61E33">
            <w:pPr>
              <w:tabs>
                <w:tab w:val="clear" w:pos="1134"/>
                <w:tab w:val="clear" w:pos="1701"/>
                <w:tab w:val="clear" w:pos="2268"/>
              </w:tabs>
              <w:spacing w:before="60" w:after="60" w:line="280" w:lineRule="atLeast"/>
              <w:jc w:val="left"/>
              <w:rPr>
                <w:szCs w:val="22"/>
                <w:lang w:val="en-US"/>
              </w:rPr>
            </w:pPr>
            <w:r w:rsidRPr="00C5573B">
              <w:rPr>
                <w:szCs w:val="22"/>
                <w:lang w:val="en-US"/>
              </w:rPr>
              <w:t>Completion of the assessment of the Round Robin assessment by the convenors</w:t>
            </w:r>
          </w:p>
        </w:tc>
      </w:tr>
      <w:tr w:rsidR="00C5573B" w:rsidRPr="00C5573B" w14:paraId="511A4DB7" w14:textId="77777777" w:rsidTr="00412C90">
        <w:tc>
          <w:tcPr>
            <w:tcW w:w="1552" w:type="dxa"/>
          </w:tcPr>
          <w:p w14:paraId="2569285F" w14:textId="123D265C" w:rsidR="00ED1B03" w:rsidRPr="00C5573B" w:rsidRDefault="00ED1B03" w:rsidP="00C61E33">
            <w:pPr>
              <w:tabs>
                <w:tab w:val="clear" w:pos="1134"/>
                <w:tab w:val="clear" w:pos="1701"/>
                <w:tab w:val="clear" w:pos="2268"/>
              </w:tabs>
              <w:spacing w:before="60" w:after="60" w:line="280" w:lineRule="atLeast"/>
              <w:jc w:val="left"/>
              <w:rPr>
                <w:szCs w:val="22"/>
                <w:lang w:val="en-US"/>
              </w:rPr>
            </w:pPr>
            <w:r w:rsidRPr="00C5573B">
              <w:rPr>
                <w:szCs w:val="22"/>
                <w:lang w:val="en-US"/>
              </w:rPr>
              <w:t>April</w:t>
            </w:r>
          </w:p>
        </w:tc>
        <w:tc>
          <w:tcPr>
            <w:tcW w:w="7662" w:type="dxa"/>
          </w:tcPr>
          <w:p w14:paraId="4E3E8FAA" w14:textId="583FCD48" w:rsidR="00ED1B03" w:rsidRPr="00C5573B" w:rsidRDefault="00ED1B03" w:rsidP="00C61E33">
            <w:pPr>
              <w:tabs>
                <w:tab w:val="clear" w:pos="1134"/>
                <w:tab w:val="clear" w:pos="1701"/>
                <w:tab w:val="clear" w:pos="2268"/>
              </w:tabs>
              <w:spacing w:before="60" w:after="60" w:line="280" w:lineRule="atLeast"/>
              <w:jc w:val="left"/>
              <w:rPr>
                <w:szCs w:val="22"/>
                <w:lang w:val="en-US"/>
              </w:rPr>
            </w:pPr>
            <w:r w:rsidRPr="00C5573B">
              <w:rPr>
                <w:szCs w:val="22"/>
                <w:lang w:val="en-US"/>
              </w:rPr>
              <w:t>Annual meeting</w:t>
            </w:r>
            <w:r w:rsidR="000C5BC9" w:rsidRPr="00C5573B">
              <w:rPr>
                <w:szCs w:val="22"/>
                <w:lang w:val="en-US"/>
              </w:rPr>
              <w:t xml:space="preserve"> of OSI</w:t>
            </w:r>
            <w:r w:rsidR="0073491C" w:rsidRPr="00C5573B">
              <w:rPr>
                <w:szCs w:val="22"/>
                <w:lang w:val="en-US"/>
              </w:rPr>
              <w:t>N</w:t>
            </w:r>
            <w:r w:rsidR="000C5BC9" w:rsidRPr="00C5573B">
              <w:rPr>
                <w:szCs w:val="22"/>
                <w:lang w:val="en-US"/>
              </w:rPr>
              <w:t>et</w:t>
            </w:r>
          </w:p>
        </w:tc>
      </w:tr>
      <w:tr w:rsidR="00C5573B" w:rsidRPr="00C5573B" w14:paraId="4C491A94" w14:textId="77777777" w:rsidTr="00412C90">
        <w:tc>
          <w:tcPr>
            <w:tcW w:w="1552" w:type="dxa"/>
          </w:tcPr>
          <w:p w14:paraId="6C8E6DFF" w14:textId="6C64E772" w:rsidR="00B41D1C" w:rsidRPr="00C5573B" w:rsidRDefault="00B41D1C" w:rsidP="00C61E33">
            <w:pPr>
              <w:tabs>
                <w:tab w:val="clear" w:pos="1134"/>
                <w:tab w:val="clear" w:pos="1701"/>
                <w:tab w:val="clear" w:pos="2268"/>
              </w:tabs>
              <w:spacing w:before="60" w:after="60" w:line="280" w:lineRule="atLeast"/>
              <w:jc w:val="left"/>
              <w:rPr>
                <w:szCs w:val="22"/>
                <w:lang w:val="en-US"/>
              </w:rPr>
            </w:pPr>
            <w:r w:rsidRPr="00C5573B">
              <w:rPr>
                <w:szCs w:val="22"/>
                <w:lang w:val="en-US"/>
              </w:rPr>
              <w:t xml:space="preserve">April </w:t>
            </w:r>
          </w:p>
        </w:tc>
        <w:tc>
          <w:tcPr>
            <w:tcW w:w="7662" w:type="dxa"/>
          </w:tcPr>
          <w:p w14:paraId="2F1ED11D" w14:textId="358C8401" w:rsidR="00B41D1C" w:rsidRPr="00C5573B" w:rsidRDefault="00B41D1C" w:rsidP="00C61E33">
            <w:pPr>
              <w:tabs>
                <w:tab w:val="clear" w:pos="1134"/>
                <w:tab w:val="clear" w:pos="1701"/>
                <w:tab w:val="clear" w:pos="2268"/>
              </w:tabs>
              <w:spacing w:before="60" w:after="60" w:line="280" w:lineRule="atLeast"/>
              <w:jc w:val="left"/>
              <w:rPr>
                <w:szCs w:val="22"/>
                <w:lang w:val="en-US"/>
              </w:rPr>
            </w:pPr>
            <w:r w:rsidRPr="00C5573B">
              <w:rPr>
                <w:szCs w:val="22"/>
                <w:lang w:val="en-US"/>
              </w:rPr>
              <w:t>Work progress report to OTSOPA</w:t>
            </w:r>
          </w:p>
        </w:tc>
      </w:tr>
      <w:tr w:rsidR="00C5573B" w:rsidRPr="00C5573B" w14:paraId="1F64A186" w14:textId="77777777" w:rsidTr="00412C90">
        <w:tc>
          <w:tcPr>
            <w:tcW w:w="1552" w:type="dxa"/>
          </w:tcPr>
          <w:p w14:paraId="2370427F" w14:textId="56B69B3B" w:rsidR="000C5BC9" w:rsidRPr="00C5573B" w:rsidRDefault="000C5BC9" w:rsidP="00C61E33">
            <w:pPr>
              <w:tabs>
                <w:tab w:val="clear" w:pos="1134"/>
                <w:tab w:val="clear" w:pos="1701"/>
                <w:tab w:val="clear" w:pos="2268"/>
              </w:tabs>
              <w:spacing w:before="60" w:after="60" w:line="280" w:lineRule="atLeast"/>
              <w:jc w:val="left"/>
              <w:rPr>
                <w:szCs w:val="22"/>
                <w:lang w:val="en-US"/>
              </w:rPr>
            </w:pPr>
            <w:r w:rsidRPr="00C5573B">
              <w:rPr>
                <w:szCs w:val="22"/>
                <w:lang w:val="en-US"/>
              </w:rPr>
              <w:t>May</w:t>
            </w:r>
          </w:p>
        </w:tc>
        <w:tc>
          <w:tcPr>
            <w:tcW w:w="7662" w:type="dxa"/>
          </w:tcPr>
          <w:p w14:paraId="24B3C3A0" w14:textId="080BED1B" w:rsidR="000C5BC9" w:rsidRPr="00C5573B" w:rsidRDefault="000C5BC9" w:rsidP="00C61E33">
            <w:pPr>
              <w:tabs>
                <w:tab w:val="clear" w:pos="1134"/>
                <w:tab w:val="clear" w:pos="1701"/>
                <w:tab w:val="clear" w:pos="2268"/>
              </w:tabs>
              <w:spacing w:before="60" w:after="60" w:line="280" w:lineRule="atLeast"/>
              <w:jc w:val="left"/>
              <w:rPr>
                <w:szCs w:val="22"/>
                <w:lang w:val="en-US"/>
              </w:rPr>
            </w:pPr>
            <w:r w:rsidRPr="00C5573B">
              <w:rPr>
                <w:szCs w:val="22"/>
                <w:lang w:val="en-US"/>
              </w:rPr>
              <w:t>OTSOPA meeting</w:t>
            </w:r>
          </w:p>
        </w:tc>
      </w:tr>
      <w:tr w:rsidR="00C5573B" w:rsidRPr="00C5573B" w14:paraId="0844E7DB" w14:textId="77777777" w:rsidTr="00412C90">
        <w:tc>
          <w:tcPr>
            <w:tcW w:w="1552" w:type="dxa"/>
          </w:tcPr>
          <w:p w14:paraId="792440F7" w14:textId="177A28B7" w:rsidR="00ED1B03" w:rsidRPr="00C5573B" w:rsidRDefault="00ED1B03" w:rsidP="00C61E33">
            <w:pPr>
              <w:tabs>
                <w:tab w:val="clear" w:pos="1134"/>
                <w:tab w:val="clear" w:pos="1701"/>
                <w:tab w:val="clear" w:pos="2268"/>
              </w:tabs>
              <w:spacing w:before="60" w:after="60" w:line="280" w:lineRule="atLeast"/>
              <w:jc w:val="left"/>
              <w:rPr>
                <w:szCs w:val="22"/>
                <w:lang w:val="en-US"/>
              </w:rPr>
            </w:pPr>
            <w:r w:rsidRPr="00C5573B">
              <w:rPr>
                <w:szCs w:val="22"/>
                <w:lang w:val="en-US"/>
              </w:rPr>
              <w:t>Sept</w:t>
            </w:r>
            <w:r w:rsidR="00B41D1C" w:rsidRPr="00C5573B">
              <w:rPr>
                <w:szCs w:val="22"/>
                <w:lang w:val="en-US"/>
              </w:rPr>
              <w:t>ember</w:t>
            </w:r>
          </w:p>
        </w:tc>
        <w:tc>
          <w:tcPr>
            <w:tcW w:w="7662" w:type="dxa"/>
          </w:tcPr>
          <w:p w14:paraId="7EDD3B9D" w14:textId="0441CCE9" w:rsidR="00ED1B03" w:rsidRPr="00C5573B" w:rsidRDefault="00B41D1C" w:rsidP="00C61E33">
            <w:pPr>
              <w:tabs>
                <w:tab w:val="clear" w:pos="1134"/>
                <w:tab w:val="clear" w:pos="1701"/>
                <w:tab w:val="clear" w:pos="2268"/>
              </w:tabs>
              <w:spacing w:before="60" w:after="60" w:line="280" w:lineRule="atLeast"/>
              <w:jc w:val="left"/>
              <w:rPr>
                <w:szCs w:val="22"/>
                <w:lang w:val="en-US"/>
              </w:rPr>
            </w:pPr>
            <w:r w:rsidRPr="00C5573B">
              <w:rPr>
                <w:szCs w:val="22"/>
                <w:lang w:val="en-US"/>
              </w:rPr>
              <w:t>Shipping of the samples for the Round Robin exercise by the facilitating laboratory</w:t>
            </w:r>
          </w:p>
        </w:tc>
      </w:tr>
    </w:tbl>
    <w:bookmarkEnd w:id="0"/>
    <w:p w14:paraId="16582548" w14:textId="1F46B5CF" w:rsidR="00FD3828" w:rsidRPr="00C5573B" w:rsidRDefault="00187E3E" w:rsidP="00494414">
      <w:pPr>
        <w:keepNext/>
        <w:spacing w:before="240"/>
        <w:rPr>
          <w:rFonts w:asciiTheme="minorHAnsi" w:hAnsiTheme="minorHAnsi" w:cstheme="minorHAnsi"/>
          <w:b/>
        </w:rPr>
      </w:pPr>
      <w:r w:rsidRPr="00C5573B">
        <w:rPr>
          <w:rFonts w:asciiTheme="minorHAnsi" w:hAnsiTheme="minorHAnsi" w:cstheme="minorHAnsi"/>
          <w:b/>
        </w:rPr>
        <w:t xml:space="preserve">Review of the </w:t>
      </w:r>
      <w:proofErr w:type="spellStart"/>
      <w:r w:rsidRPr="00C5573B">
        <w:rPr>
          <w:rFonts w:asciiTheme="minorHAnsi" w:hAnsiTheme="minorHAnsi" w:cstheme="minorHAnsi"/>
          <w:b/>
        </w:rPr>
        <w:t>ToR</w:t>
      </w:r>
      <w:proofErr w:type="spellEnd"/>
    </w:p>
    <w:p w14:paraId="5EC7318F" w14:textId="7288BE92" w:rsidR="000B6B51" w:rsidRPr="00C5573B" w:rsidRDefault="00562BB6" w:rsidP="00C61E33">
      <w:pPr>
        <w:numPr>
          <w:ilvl w:val="0"/>
          <w:numId w:val="2"/>
        </w:numPr>
        <w:tabs>
          <w:tab w:val="clear" w:pos="1134"/>
          <w:tab w:val="clear" w:pos="1701"/>
          <w:tab w:val="clear" w:pos="2268"/>
        </w:tabs>
        <w:spacing w:before="120" w:after="0" w:line="280" w:lineRule="atLeast"/>
        <w:ind w:left="0" w:firstLine="0"/>
        <w:rPr>
          <w:rFonts w:asciiTheme="minorHAnsi" w:eastAsiaTheme="minorHAnsi" w:hAnsiTheme="minorHAnsi"/>
        </w:rPr>
      </w:pPr>
      <w:r w:rsidRPr="00C5573B">
        <w:rPr>
          <w:rFonts w:asciiTheme="minorHAnsi" w:eastAsiaTheme="minorHAnsi" w:hAnsiTheme="minorHAnsi"/>
        </w:rPr>
        <w:t>T</w:t>
      </w:r>
      <w:r w:rsidR="00187E3E" w:rsidRPr="00C5573B">
        <w:rPr>
          <w:rFonts w:asciiTheme="minorHAnsi" w:eastAsiaTheme="minorHAnsi" w:hAnsiTheme="minorHAnsi"/>
        </w:rPr>
        <w:t xml:space="preserve">he </w:t>
      </w:r>
      <w:proofErr w:type="spellStart"/>
      <w:r w:rsidR="00187E3E" w:rsidRPr="00C5573B">
        <w:rPr>
          <w:rFonts w:asciiTheme="minorHAnsi" w:eastAsiaTheme="minorHAnsi" w:hAnsiTheme="minorHAnsi"/>
        </w:rPr>
        <w:t>ToR</w:t>
      </w:r>
      <w:proofErr w:type="spellEnd"/>
      <w:r w:rsidR="00187E3E" w:rsidRPr="00C5573B">
        <w:rPr>
          <w:rFonts w:asciiTheme="minorHAnsi" w:eastAsiaTheme="minorHAnsi" w:hAnsiTheme="minorHAnsi"/>
        </w:rPr>
        <w:t xml:space="preserve"> </w:t>
      </w:r>
      <w:r w:rsidR="00106B9F" w:rsidRPr="00C5573B">
        <w:rPr>
          <w:rFonts w:asciiTheme="minorHAnsi" w:eastAsiaTheme="minorHAnsi" w:hAnsiTheme="minorHAnsi"/>
        </w:rPr>
        <w:t>shall be reviewed as appropriate t</w:t>
      </w:r>
      <w:r w:rsidR="000B6B51" w:rsidRPr="00C5573B">
        <w:rPr>
          <w:rFonts w:asciiTheme="minorHAnsi" w:eastAsiaTheme="minorHAnsi" w:hAnsiTheme="minorHAnsi"/>
        </w:rPr>
        <w:t xml:space="preserve">o </w:t>
      </w:r>
      <w:r w:rsidR="00B05A62" w:rsidRPr="00C5573B">
        <w:rPr>
          <w:rFonts w:asciiTheme="minorHAnsi" w:eastAsiaTheme="minorHAnsi" w:hAnsiTheme="minorHAnsi"/>
        </w:rPr>
        <w:t xml:space="preserve">reflect </w:t>
      </w:r>
      <w:r w:rsidR="00106B9F" w:rsidRPr="00C5573B">
        <w:rPr>
          <w:rFonts w:asciiTheme="minorHAnsi" w:eastAsiaTheme="minorHAnsi" w:hAnsiTheme="minorHAnsi"/>
        </w:rPr>
        <w:t>any changes</w:t>
      </w:r>
      <w:r w:rsidR="00B05A62" w:rsidRPr="00C5573B">
        <w:rPr>
          <w:rFonts w:asciiTheme="minorHAnsi" w:eastAsiaTheme="minorHAnsi" w:hAnsiTheme="minorHAnsi"/>
        </w:rPr>
        <w:t xml:space="preserve"> in the organizational structure. </w:t>
      </w:r>
    </w:p>
    <w:p w14:paraId="1C9EE231" w14:textId="16C4E6F1" w:rsidR="00FD3828" w:rsidRPr="00C5573B" w:rsidRDefault="00FD3828" w:rsidP="00C61E33">
      <w:pPr>
        <w:numPr>
          <w:ilvl w:val="0"/>
          <w:numId w:val="2"/>
        </w:numPr>
        <w:tabs>
          <w:tab w:val="clear" w:pos="1134"/>
          <w:tab w:val="clear" w:pos="1701"/>
          <w:tab w:val="clear" w:pos="2268"/>
        </w:tabs>
        <w:spacing w:before="120" w:after="0" w:line="280" w:lineRule="atLeast"/>
        <w:ind w:left="0" w:firstLine="0"/>
        <w:rPr>
          <w:rFonts w:asciiTheme="minorHAnsi" w:eastAsiaTheme="minorHAnsi" w:hAnsiTheme="minorHAnsi"/>
        </w:rPr>
      </w:pPr>
      <w:r w:rsidRPr="00C5573B">
        <w:rPr>
          <w:rFonts w:asciiTheme="minorHAnsi" w:eastAsiaTheme="minorHAnsi" w:hAnsiTheme="minorHAnsi"/>
        </w:rPr>
        <w:t xml:space="preserve">The </w:t>
      </w:r>
      <w:r w:rsidR="00187E3E" w:rsidRPr="00C5573B">
        <w:rPr>
          <w:rFonts w:asciiTheme="minorHAnsi" w:eastAsiaTheme="minorHAnsi" w:hAnsiTheme="minorHAnsi"/>
        </w:rPr>
        <w:t xml:space="preserve">list of </w:t>
      </w:r>
      <w:r w:rsidR="000B6B51" w:rsidRPr="00C5573B">
        <w:rPr>
          <w:rFonts w:asciiTheme="minorHAnsi" w:eastAsiaTheme="minorHAnsi" w:hAnsiTheme="minorHAnsi"/>
        </w:rPr>
        <w:t>OSI</w:t>
      </w:r>
      <w:r w:rsidR="006A45CA" w:rsidRPr="00C5573B">
        <w:rPr>
          <w:rFonts w:asciiTheme="minorHAnsi" w:eastAsiaTheme="minorHAnsi" w:hAnsiTheme="minorHAnsi"/>
        </w:rPr>
        <w:t>N</w:t>
      </w:r>
      <w:r w:rsidR="00103710" w:rsidRPr="00C5573B">
        <w:rPr>
          <w:rFonts w:asciiTheme="minorHAnsi" w:eastAsiaTheme="minorHAnsi" w:hAnsiTheme="minorHAnsi"/>
        </w:rPr>
        <w:t>et</w:t>
      </w:r>
      <w:r w:rsidR="000B6B51" w:rsidRPr="00C5573B">
        <w:rPr>
          <w:rFonts w:asciiTheme="minorHAnsi" w:eastAsiaTheme="minorHAnsi" w:hAnsiTheme="minorHAnsi"/>
        </w:rPr>
        <w:t xml:space="preserve"> member</w:t>
      </w:r>
      <w:r w:rsidR="00B05A62" w:rsidRPr="00C5573B">
        <w:rPr>
          <w:rFonts w:asciiTheme="minorHAnsi" w:eastAsiaTheme="minorHAnsi" w:hAnsiTheme="minorHAnsi"/>
        </w:rPr>
        <w:t xml:space="preserve"> laboratories</w:t>
      </w:r>
      <w:r w:rsidR="00187E3E" w:rsidRPr="00C5573B">
        <w:rPr>
          <w:rFonts w:asciiTheme="minorHAnsi" w:eastAsiaTheme="minorHAnsi" w:hAnsiTheme="minorHAnsi"/>
        </w:rPr>
        <w:t xml:space="preserve"> </w:t>
      </w:r>
      <w:r w:rsidR="00106B9F" w:rsidRPr="00C5573B">
        <w:rPr>
          <w:rFonts w:asciiTheme="minorHAnsi" w:eastAsiaTheme="minorHAnsi" w:hAnsiTheme="minorHAnsi"/>
        </w:rPr>
        <w:t>shall</w:t>
      </w:r>
      <w:r w:rsidR="00187E3E" w:rsidRPr="00C5573B">
        <w:rPr>
          <w:rFonts w:asciiTheme="minorHAnsi" w:eastAsiaTheme="minorHAnsi" w:hAnsiTheme="minorHAnsi"/>
        </w:rPr>
        <w:t xml:space="preserve"> be updated annually. </w:t>
      </w:r>
    </w:p>
    <w:p w14:paraId="16E264ED" w14:textId="419FF04B" w:rsidR="00FD3828" w:rsidRPr="00C5573B" w:rsidRDefault="00FD3828" w:rsidP="002D2C71">
      <w:pPr>
        <w:spacing w:before="120" w:after="0"/>
        <w:rPr>
          <w:rFonts w:cs="Arial"/>
          <w:szCs w:val="22"/>
        </w:rPr>
      </w:pPr>
      <w:r w:rsidRPr="00C5573B">
        <w:rPr>
          <w:rFonts w:cs="Arial"/>
          <w:szCs w:val="22"/>
        </w:rPr>
        <w:br w:type="page"/>
      </w:r>
    </w:p>
    <w:p w14:paraId="4C65E685" w14:textId="7AB29A39" w:rsidR="00005D1C" w:rsidRPr="00C5573B" w:rsidRDefault="004D76E2" w:rsidP="002D2C71">
      <w:pPr>
        <w:spacing w:before="120" w:after="0"/>
        <w:rPr>
          <w:rFonts w:cs="Arial"/>
          <w:szCs w:val="22"/>
        </w:rPr>
      </w:pPr>
      <w:r w:rsidRPr="00C5573B">
        <w:rPr>
          <w:rFonts w:asciiTheme="minorHAnsi" w:hAnsiTheme="minorHAnsi"/>
          <w:sz w:val="28"/>
          <w:szCs w:val="28"/>
        </w:rPr>
        <w:lastRenderedPageBreak/>
        <w:t xml:space="preserve">Annex </w:t>
      </w:r>
      <w:r w:rsidR="00612BC4">
        <w:rPr>
          <w:rFonts w:asciiTheme="minorHAnsi" w:hAnsiTheme="minorHAnsi"/>
          <w:sz w:val="28"/>
          <w:szCs w:val="28"/>
        </w:rPr>
        <w:t>1</w:t>
      </w:r>
      <w:r w:rsidRPr="00C5573B">
        <w:rPr>
          <w:rFonts w:asciiTheme="minorHAnsi" w:hAnsiTheme="minorHAnsi"/>
          <w:sz w:val="28"/>
          <w:szCs w:val="28"/>
        </w:rPr>
        <w:t>.</w:t>
      </w:r>
    </w:p>
    <w:p w14:paraId="282D9A3C" w14:textId="77777777" w:rsidR="00005D1C" w:rsidRPr="00C5573B" w:rsidRDefault="00005D1C" w:rsidP="00005D1C">
      <w:pPr>
        <w:pStyle w:val="broodtekst"/>
        <w:jc w:val="both"/>
        <w:rPr>
          <w:lang w:val="en-GB"/>
        </w:rPr>
      </w:pPr>
    </w:p>
    <w:p w14:paraId="6501245C" w14:textId="77777777" w:rsidR="004D76E2" w:rsidRPr="00C5573B" w:rsidRDefault="004D76E2" w:rsidP="004D76E2">
      <w:pPr>
        <w:spacing w:before="120" w:after="0"/>
        <w:rPr>
          <w:rFonts w:cs="Arial"/>
          <w:b/>
          <w:szCs w:val="22"/>
        </w:rPr>
      </w:pPr>
      <w:r w:rsidRPr="00C5573B">
        <w:rPr>
          <w:rFonts w:cs="Arial"/>
          <w:b/>
          <w:szCs w:val="22"/>
        </w:rPr>
        <w:t>Scope of the annual intercalibration exercises (Round Robins) organised by OSINET</w:t>
      </w:r>
    </w:p>
    <w:p w14:paraId="77DCD095" w14:textId="77777777" w:rsidR="004D76E2" w:rsidRPr="00C5573B" w:rsidRDefault="004D76E2" w:rsidP="004D76E2">
      <w:pPr>
        <w:spacing w:before="120" w:after="0"/>
        <w:rPr>
          <w:rFonts w:cs="Arial"/>
          <w:b/>
          <w:szCs w:val="22"/>
        </w:rPr>
      </w:pPr>
    </w:p>
    <w:p w14:paraId="6D3AEB4C" w14:textId="77777777" w:rsidR="004D76E2" w:rsidRPr="00C5573B" w:rsidRDefault="004D76E2" w:rsidP="004D76E2">
      <w:pPr>
        <w:spacing w:before="120" w:after="0"/>
        <w:rPr>
          <w:rFonts w:cs="Arial"/>
          <w:szCs w:val="22"/>
        </w:rPr>
      </w:pPr>
      <w:r w:rsidRPr="00C5573B">
        <w:rPr>
          <w:rFonts w:cs="Arial"/>
          <w:szCs w:val="22"/>
        </w:rPr>
        <w:t xml:space="preserve">Fundamental aims of OSINET are mutual assistance and education in oil spill forensics. </w:t>
      </w:r>
    </w:p>
    <w:p w14:paraId="0861B687" w14:textId="77777777" w:rsidR="004D76E2" w:rsidRPr="00C5573B" w:rsidRDefault="004D76E2" w:rsidP="004D76E2">
      <w:pPr>
        <w:spacing w:before="120" w:after="0"/>
        <w:rPr>
          <w:rFonts w:cs="Arial"/>
          <w:szCs w:val="22"/>
        </w:rPr>
      </w:pPr>
      <w:r w:rsidRPr="00C5573B">
        <w:rPr>
          <w:rFonts w:cs="Arial"/>
          <w:szCs w:val="22"/>
        </w:rPr>
        <w:t>The regular participation in the annual intercalibration exercises (“Round Robins”) of the OSINet network is the essential part of the OSINET membership. By these exercises, quality assurance in oil spill identification among the OSINET members is achieved and participating laboratories demonstrate good analytical performance and proficiency in oil spill forensics according to CEN/TR 15522:2012/</w:t>
      </w:r>
      <w:proofErr w:type="spellStart"/>
      <w:r w:rsidRPr="00C5573B">
        <w:rPr>
          <w:rFonts w:cs="Arial"/>
          <w:szCs w:val="22"/>
        </w:rPr>
        <w:t>prEN</w:t>
      </w:r>
      <w:proofErr w:type="spellEnd"/>
      <w:r w:rsidRPr="00C5573B">
        <w:rPr>
          <w:rFonts w:cs="Arial"/>
          <w:szCs w:val="22"/>
        </w:rPr>
        <w:t xml:space="preserve"> 15522:2. </w:t>
      </w:r>
    </w:p>
    <w:p w14:paraId="27A40C85" w14:textId="77777777" w:rsidR="004D76E2" w:rsidRPr="00C5573B" w:rsidRDefault="004D76E2" w:rsidP="004D76E2">
      <w:pPr>
        <w:spacing w:before="120" w:after="0"/>
        <w:rPr>
          <w:rFonts w:cs="Arial"/>
          <w:szCs w:val="22"/>
        </w:rPr>
      </w:pPr>
      <w:r w:rsidRPr="00C5573B">
        <w:rPr>
          <w:rFonts w:cs="Arial"/>
          <w:szCs w:val="22"/>
        </w:rPr>
        <w:t xml:space="preserve">Beyond that, it is an essential purpose of OSINET to address a certain analytical issue or a newly emerging topic in each Round Robin. Therefore, the network generates knowledge during the Round Robin exercise which will be shared in the summary report of the Round Robin and discussed at the annual meetings. Thus, by participating in the Round Robin tests, laboratories have the possibility to encounter new or special problems related to environmental oil spill forensics which they might have not yet come across in their day-to-day routine. Each intercalibration test provides the possibility of a practical learning experience, for newly participating laboratories as well as long-standing members. In this, one of </w:t>
      </w:r>
      <w:proofErr w:type="spellStart"/>
      <w:r w:rsidRPr="00C5573B">
        <w:rPr>
          <w:rFonts w:cs="Arial"/>
          <w:szCs w:val="22"/>
        </w:rPr>
        <w:t>OSINet’s</w:t>
      </w:r>
      <w:proofErr w:type="spellEnd"/>
      <w:r w:rsidRPr="00C5573B">
        <w:rPr>
          <w:rFonts w:cs="Arial"/>
          <w:szCs w:val="22"/>
        </w:rPr>
        <w:t xml:space="preserve"> most important goals is achieved: A collaborative approach with open transfer of knowledge within the group to improve the standards of all participating laboratories. </w:t>
      </w:r>
    </w:p>
    <w:p w14:paraId="5B811BFD" w14:textId="77777777" w:rsidR="004D76E2" w:rsidRPr="00C5573B" w:rsidRDefault="004D76E2" w:rsidP="004D76E2">
      <w:pPr>
        <w:spacing w:before="120" w:after="0"/>
        <w:rPr>
          <w:rFonts w:cs="Arial"/>
          <w:szCs w:val="22"/>
        </w:rPr>
      </w:pPr>
      <w:r w:rsidRPr="00C5573B">
        <w:rPr>
          <w:rFonts w:cs="Arial"/>
          <w:szCs w:val="22"/>
        </w:rPr>
        <w:t xml:space="preserve">However, this also means that the naked figures of an assessment might be misleading. If a laboratory encounters a specific problem it has never dealt with before, it is unlikely that it will end up with the maximum percentage in the assessment. This does not say anything about the proficiency of a laboratory in light of their capability in oil spill forensics. It is more likely to show that the participant embraced the challenge to tackle a new area of expertise. </w:t>
      </w:r>
    </w:p>
    <w:p w14:paraId="031B924E" w14:textId="7C8BE52D" w:rsidR="004D76E2" w:rsidRPr="00C5573B" w:rsidRDefault="004D76E2" w:rsidP="004D76E2">
      <w:pPr>
        <w:spacing w:before="120" w:after="0"/>
        <w:rPr>
          <w:rFonts w:cs="Arial"/>
          <w:szCs w:val="22"/>
        </w:rPr>
      </w:pPr>
      <w:r w:rsidRPr="00C5573B">
        <w:rPr>
          <w:rFonts w:cs="Arial"/>
          <w:szCs w:val="22"/>
        </w:rPr>
        <w:t>As a rule of thumb, it can be said that generally, a score of 70-80 % should be reachable if the analytical part of a report shows good quality. However, depending on the topic in a certain Round Robin exercise, these numbers might vary.</w:t>
      </w:r>
    </w:p>
    <w:p w14:paraId="3C56DB34" w14:textId="77777777" w:rsidR="00CB1CB0" w:rsidRPr="00C5573B" w:rsidRDefault="00CB1CB0" w:rsidP="00CB1CB0">
      <w:pPr>
        <w:spacing w:before="120" w:after="0"/>
        <w:rPr>
          <w:rFonts w:cs="Arial"/>
          <w:szCs w:val="22"/>
        </w:rPr>
      </w:pPr>
    </w:p>
    <w:p w14:paraId="6B2431DB" w14:textId="463CEE45" w:rsidR="00CB1CB0" w:rsidRPr="00C5573B" w:rsidRDefault="00CB1CB0" w:rsidP="00CB1CB0">
      <w:pPr>
        <w:tabs>
          <w:tab w:val="clear" w:pos="567"/>
          <w:tab w:val="clear" w:pos="1134"/>
          <w:tab w:val="clear" w:pos="1701"/>
          <w:tab w:val="clear" w:pos="2268"/>
        </w:tabs>
        <w:spacing w:after="0"/>
        <w:jc w:val="left"/>
        <w:rPr>
          <w:rFonts w:cs="Arial"/>
          <w:szCs w:val="22"/>
        </w:rPr>
      </w:pPr>
    </w:p>
    <w:sectPr w:rsidR="00CB1CB0" w:rsidRPr="00C5573B" w:rsidSect="00755ED2">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851" w:left="1134" w:header="56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4866A" w14:textId="77777777" w:rsidR="00E406F4" w:rsidRDefault="00E406F4">
      <w:r>
        <w:separator/>
      </w:r>
    </w:p>
  </w:endnote>
  <w:endnote w:type="continuationSeparator" w:id="0">
    <w:p w14:paraId="0401F49D" w14:textId="77777777" w:rsidR="00E406F4" w:rsidRDefault="00E40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PhagsPa">
    <w:panose1 w:val="020B0502040204020203"/>
    <w:charset w:val="00"/>
    <w:family w:val="swiss"/>
    <w:pitch w:val="variable"/>
    <w:sig w:usb0="00000003" w:usb1="00000000" w:usb2="08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1458" w14:textId="77777777" w:rsidR="00146812" w:rsidRDefault="00146812" w:rsidP="001D17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AE2DAB" w14:textId="77777777" w:rsidR="00146812" w:rsidRDefault="00146812" w:rsidP="003740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688A" w14:textId="77777777" w:rsidR="00370FCA" w:rsidRDefault="00370FCA" w:rsidP="00370FCA">
    <w:pPr>
      <w:pStyle w:val="Footer"/>
      <w:pBdr>
        <w:bottom w:val="single" w:sz="4" w:space="1" w:color="auto"/>
      </w:pBdr>
      <w:tabs>
        <w:tab w:val="left" w:pos="272"/>
      </w:tabs>
      <w:jc w:val="right"/>
      <w:rPr>
        <w:rStyle w:val="PageNumber"/>
        <w:szCs w:val="18"/>
      </w:rPr>
    </w:pPr>
    <w:r w:rsidRPr="00A87231">
      <w:rPr>
        <w:rStyle w:val="PageNumber"/>
        <w:szCs w:val="18"/>
      </w:rPr>
      <w:fldChar w:fldCharType="begin"/>
    </w:r>
    <w:r w:rsidRPr="00A87231">
      <w:rPr>
        <w:rStyle w:val="PageNumber"/>
        <w:szCs w:val="18"/>
      </w:rPr>
      <w:instrText xml:space="preserve"> PAGE </w:instrText>
    </w:r>
    <w:r w:rsidRPr="00A87231">
      <w:rPr>
        <w:rStyle w:val="PageNumber"/>
        <w:szCs w:val="18"/>
      </w:rPr>
      <w:fldChar w:fldCharType="separate"/>
    </w:r>
    <w:r>
      <w:rPr>
        <w:rStyle w:val="PageNumber"/>
        <w:szCs w:val="18"/>
      </w:rPr>
      <w:t>1</w:t>
    </w:r>
    <w:r w:rsidRPr="00A87231">
      <w:rPr>
        <w:rStyle w:val="PageNumber"/>
        <w:szCs w:val="18"/>
      </w:rPr>
      <w:fldChar w:fldCharType="end"/>
    </w:r>
    <w:r w:rsidRPr="00A87231">
      <w:rPr>
        <w:rStyle w:val="PageNumber"/>
        <w:szCs w:val="18"/>
      </w:rPr>
      <w:t xml:space="preserve"> of </w:t>
    </w:r>
    <w:r w:rsidRPr="00A87231">
      <w:rPr>
        <w:rStyle w:val="PageNumber"/>
        <w:szCs w:val="18"/>
      </w:rPr>
      <w:fldChar w:fldCharType="begin"/>
    </w:r>
    <w:r w:rsidRPr="00A87231">
      <w:rPr>
        <w:rStyle w:val="PageNumber"/>
        <w:szCs w:val="18"/>
      </w:rPr>
      <w:instrText xml:space="preserve"> NUMPAGES </w:instrText>
    </w:r>
    <w:r w:rsidRPr="00A87231">
      <w:rPr>
        <w:rStyle w:val="PageNumber"/>
        <w:szCs w:val="18"/>
      </w:rPr>
      <w:fldChar w:fldCharType="separate"/>
    </w:r>
    <w:r>
      <w:rPr>
        <w:rStyle w:val="PageNumber"/>
        <w:szCs w:val="18"/>
      </w:rPr>
      <w:t>7</w:t>
    </w:r>
    <w:r w:rsidRPr="00A87231">
      <w:rPr>
        <w:rStyle w:val="PageNumber"/>
        <w:szCs w:val="18"/>
      </w:rPr>
      <w:fldChar w:fldCharType="end"/>
    </w:r>
  </w:p>
  <w:p w14:paraId="28E73719" w14:textId="77777777" w:rsidR="00370FCA" w:rsidRPr="00A87231" w:rsidRDefault="00370FCA" w:rsidP="00370FCA">
    <w:pPr>
      <w:pStyle w:val="Footer"/>
      <w:tabs>
        <w:tab w:val="clear" w:pos="567"/>
        <w:tab w:val="left" w:leader="underscore" w:pos="9639"/>
      </w:tabs>
      <w:jc w:val="left"/>
      <w:rPr>
        <w:sz w:val="2"/>
        <w:szCs w:val="18"/>
      </w:rPr>
    </w:pPr>
    <w:r w:rsidRPr="00A87231">
      <w:rPr>
        <w:rStyle w:val="PageNumber"/>
        <w:sz w:val="2"/>
        <w:szCs w:val="18"/>
      </w:rPr>
      <w:tab/>
    </w:r>
  </w:p>
  <w:p w14:paraId="52F0A98B" w14:textId="6D3BC9DD" w:rsidR="00C47D02" w:rsidRPr="00370FCA" w:rsidRDefault="00370FCA" w:rsidP="00370FCA">
    <w:pPr>
      <w:pStyle w:val="Footer"/>
      <w:tabs>
        <w:tab w:val="clear" w:pos="567"/>
        <w:tab w:val="clear" w:pos="1134"/>
        <w:tab w:val="clear" w:pos="1701"/>
        <w:tab w:val="clear" w:pos="2268"/>
        <w:tab w:val="clear" w:pos="2552"/>
        <w:tab w:val="clear" w:pos="3969"/>
        <w:tab w:val="clear" w:pos="4536"/>
        <w:tab w:val="clear" w:pos="5103"/>
        <w:tab w:val="clear" w:pos="5670"/>
        <w:tab w:val="clear" w:pos="6237"/>
        <w:tab w:val="clear" w:pos="6804"/>
        <w:tab w:val="clear" w:pos="7371"/>
        <w:tab w:val="left" w:pos="3544"/>
        <w:tab w:val="left" w:pos="3828"/>
        <w:tab w:val="left" w:pos="4395"/>
        <w:tab w:val="left" w:pos="7655"/>
        <w:tab w:val="center" w:pos="7797"/>
        <w:tab w:val="right" w:pos="9639"/>
      </w:tabs>
      <w:rPr>
        <w:szCs w:val="18"/>
      </w:rPr>
    </w:pPr>
    <w:bookmarkStart w:id="1" w:name="_Hlk147233678"/>
    <w:bookmarkStart w:id="2" w:name="_Hlk147233679"/>
    <w:r w:rsidRPr="00A87231">
      <w:rPr>
        <w:szCs w:val="18"/>
      </w:rPr>
      <w:t>Bonn Agreement</w:t>
    </w:r>
    <w:r>
      <w:rPr>
        <w:szCs w:val="18"/>
      </w:rPr>
      <w:tab/>
    </w:r>
    <w:bookmarkEnd w:id="1"/>
    <w:bookmarkEnd w:id="2"/>
    <w:r w:rsidR="003D6C0A">
      <w:rPr>
        <w:szCs w:val="18"/>
      </w:rPr>
      <w:tab/>
    </w:r>
    <w:r w:rsidR="003D6C0A">
      <w:rPr>
        <w:szCs w:val="18"/>
      </w:rPr>
      <w:tab/>
    </w:r>
    <w:r w:rsidR="003D6C0A">
      <w:rPr>
        <w:szCs w:val="18"/>
      </w:rPr>
      <w:tab/>
    </w:r>
    <w:r w:rsidR="003D6C0A">
      <w:rPr>
        <w:szCs w:val="18"/>
      </w:rPr>
      <w:tab/>
    </w:r>
    <w:r w:rsidR="003D6C0A">
      <w:rPr>
        <w:szCs w:val="18"/>
      </w:rPr>
      <w:tab/>
    </w:r>
    <w:r w:rsidR="003D6C0A">
      <w:rPr>
        <w:szCs w:val="18"/>
      </w:rPr>
      <w:tab/>
      <w:t>November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11BDB" w14:textId="77777777" w:rsidR="003D6C0A" w:rsidRDefault="003D6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D4C87" w14:textId="77777777" w:rsidR="00E406F4" w:rsidRDefault="00E406F4">
      <w:r>
        <w:separator/>
      </w:r>
    </w:p>
  </w:footnote>
  <w:footnote w:type="continuationSeparator" w:id="0">
    <w:p w14:paraId="351F80F1" w14:textId="77777777" w:rsidR="00E406F4" w:rsidRDefault="00E406F4">
      <w:r>
        <w:continuationSeparator/>
      </w:r>
    </w:p>
  </w:footnote>
  <w:footnote w:id="1">
    <w:p w14:paraId="3E551EF5" w14:textId="466AB6B4" w:rsidR="00D92C2F" w:rsidRPr="00D92C2F" w:rsidRDefault="00D92C2F" w:rsidP="006B1726">
      <w:pPr>
        <w:pStyle w:val="FootnoteText"/>
        <w:spacing w:after="60" w:line="240" w:lineRule="exact"/>
      </w:pPr>
      <w:r>
        <w:rPr>
          <w:rStyle w:val="FootnoteReference"/>
        </w:rPr>
        <w:footnoteRef/>
      </w:r>
      <w:r>
        <w:t xml:space="preserve"> European Committee for Standardization</w:t>
      </w:r>
    </w:p>
  </w:footnote>
  <w:footnote w:id="2">
    <w:p w14:paraId="2A56A9C9" w14:textId="70C02E79" w:rsidR="00D92C2F" w:rsidRPr="00D92C2F" w:rsidRDefault="00D92C2F" w:rsidP="006B1726">
      <w:pPr>
        <w:pStyle w:val="Heading2"/>
        <w:shd w:val="clear" w:color="auto" w:fill="FFFFFF"/>
        <w:spacing w:before="0" w:after="60" w:line="240" w:lineRule="exact"/>
        <w:textAlignment w:val="baseline"/>
      </w:pPr>
      <w:r w:rsidRPr="00985452">
        <w:rPr>
          <w:sz w:val="20"/>
          <w:vertAlign w:val="superscript"/>
        </w:rPr>
        <w:footnoteRef/>
      </w:r>
      <w:r w:rsidRPr="006B1726">
        <w:rPr>
          <w:sz w:val="20"/>
        </w:rPr>
        <w:t xml:space="preserve"> </w:t>
      </w:r>
      <w:r w:rsidRPr="00D92C2F">
        <w:rPr>
          <w:sz w:val="20"/>
        </w:rPr>
        <w:t>Oil spill identification - Waterborne petroleum and petroleum products - Part 2: Analytical methodology and interpretation of results based on GC-FID and GC-MS low resolution analyses</w:t>
      </w:r>
    </w:p>
  </w:footnote>
  <w:footnote w:id="3">
    <w:p w14:paraId="77F7600E" w14:textId="207E0E2C" w:rsidR="002C7B5E" w:rsidRPr="00914D89" w:rsidRDefault="006B1726" w:rsidP="00914D89">
      <w:pPr>
        <w:pStyle w:val="Heading2"/>
        <w:shd w:val="clear" w:color="auto" w:fill="F8F9FA"/>
        <w:spacing w:before="0" w:after="60" w:line="240" w:lineRule="exact"/>
        <w:rPr>
          <w:sz w:val="20"/>
        </w:rPr>
      </w:pPr>
      <w:r w:rsidRPr="00985452">
        <w:rPr>
          <w:sz w:val="20"/>
          <w:vertAlign w:val="superscript"/>
        </w:rPr>
        <w:footnoteRef/>
      </w:r>
      <w:r w:rsidRPr="006B1726">
        <w:rPr>
          <w:sz w:val="20"/>
        </w:rPr>
        <w:t xml:space="preserve"> Oil spill identification - Waterborne petroleum and petroleum products - Part 1: Sampling</w:t>
      </w:r>
    </w:p>
  </w:footnote>
  <w:footnote w:id="4">
    <w:p w14:paraId="6D6C71DD" w14:textId="5AF83B72" w:rsidR="00914D89" w:rsidRPr="00914D89" w:rsidRDefault="00914D89">
      <w:pPr>
        <w:pStyle w:val="FootnoteText"/>
      </w:pPr>
      <w:r>
        <w:rPr>
          <w:rStyle w:val="FootnoteReference"/>
        </w:rPr>
        <w:footnoteRef/>
      </w:r>
      <w:r>
        <w:t xml:space="preserve"> </w:t>
      </w:r>
      <w:r w:rsidR="009C0FD3">
        <w:rPr>
          <w:lang w:val="en-US"/>
        </w:rPr>
        <w:t>R</w:t>
      </w:r>
      <w:r>
        <w:rPr>
          <w:lang w:val="en-US"/>
        </w:rPr>
        <w:t>espectively the upcoming EN 15522, which will replace CEN 15522 in 2022</w:t>
      </w:r>
    </w:p>
  </w:footnote>
  <w:footnote w:id="5">
    <w:p w14:paraId="1B354C5E" w14:textId="7E91AF7B" w:rsidR="0073491C" w:rsidRPr="00253632" w:rsidRDefault="0073491C" w:rsidP="00253632">
      <w:pPr>
        <w:pStyle w:val="FootnoteText"/>
        <w:tabs>
          <w:tab w:val="clear" w:pos="567"/>
          <w:tab w:val="left" w:pos="0"/>
        </w:tabs>
        <w:spacing w:after="60" w:line="240" w:lineRule="exact"/>
        <w:ind w:left="0" w:firstLine="0"/>
      </w:pPr>
      <w:r w:rsidRPr="00914D89">
        <w:rPr>
          <w:vertAlign w:val="superscript"/>
        </w:rPr>
        <w:footnoteRef/>
      </w:r>
      <w:r w:rsidRPr="00914D89">
        <w:rPr>
          <w:vertAlign w:val="superscript"/>
        </w:rPr>
        <w:t xml:space="preserve"> </w:t>
      </w:r>
      <w:r w:rsidRPr="00253632">
        <w:t>Bonn Agreement Working Group on Operational, Technical and Scientific Questions Concerning Counter-Pollution Activities (OTSOPA)</w:t>
      </w:r>
    </w:p>
  </w:footnote>
  <w:footnote w:id="6">
    <w:p w14:paraId="0577B497" w14:textId="000D703D" w:rsidR="00914D89" w:rsidRPr="00253632" w:rsidRDefault="00914D89" w:rsidP="00253632">
      <w:pPr>
        <w:pStyle w:val="FootnoteText"/>
        <w:tabs>
          <w:tab w:val="clear" w:pos="567"/>
          <w:tab w:val="left" w:pos="0"/>
        </w:tabs>
        <w:ind w:left="0" w:firstLine="0"/>
      </w:pPr>
      <w:r w:rsidRPr="00253632">
        <w:rPr>
          <w:rStyle w:val="FootnoteReference"/>
        </w:rPr>
        <w:footnoteRef/>
      </w:r>
      <w:r w:rsidRPr="00253632">
        <w:t xml:space="preserve">  The summary report is </w:t>
      </w:r>
      <w:r w:rsidR="00FD238A" w:rsidRPr="00253632">
        <w:t>published on the B</w:t>
      </w:r>
      <w:r w:rsidR="009C7307" w:rsidRPr="00253632">
        <w:t>onn Agreement</w:t>
      </w:r>
      <w:r w:rsidR="00FD238A" w:rsidRPr="00253632">
        <w:t xml:space="preserve"> website.</w:t>
      </w:r>
      <w:r w:rsidRPr="00253632">
        <w:t xml:space="preserve"> </w:t>
      </w:r>
      <w:r w:rsidR="009C7307" w:rsidRPr="00253632">
        <w:t>The laboratories are re</w:t>
      </w:r>
      <w:r w:rsidR="00AF4728" w:rsidRPr="00253632">
        <w:t>named</w:t>
      </w:r>
      <w:r w:rsidR="009C7307" w:rsidRPr="00253632">
        <w:t xml:space="preserve"> in the summary report </w:t>
      </w:r>
      <w:r w:rsidR="00AF4728" w:rsidRPr="00253632">
        <w:t>so that they remain unidentified</w:t>
      </w:r>
      <w:r w:rsidR="00AC270B" w:rsidRPr="00253632">
        <w:t xml:space="preserve"> and other sensitive information is removed (if necessary) before publication</w:t>
      </w:r>
      <w:r w:rsidR="00AF4728" w:rsidRPr="00253632">
        <w:t>.</w:t>
      </w:r>
    </w:p>
  </w:footnote>
  <w:footnote w:id="7">
    <w:p w14:paraId="4766D766" w14:textId="23A9EF7F" w:rsidR="00C62651" w:rsidRDefault="008645C3" w:rsidP="00253632">
      <w:pPr>
        <w:tabs>
          <w:tab w:val="clear" w:pos="567"/>
          <w:tab w:val="left" w:pos="0"/>
        </w:tabs>
      </w:pPr>
      <w:r w:rsidRPr="00253632">
        <w:rPr>
          <w:sz w:val="20"/>
          <w:vertAlign w:val="superscript"/>
        </w:rPr>
        <w:footnoteRef/>
      </w:r>
      <w:r w:rsidRPr="00253632">
        <w:rPr>
          <w:sz w:val="20"/>
        </w:rPr>
        <w:t xml:space="preserve"> The convenors shall work to the best of their ability, however, due to the nature of their employment, casework can compromise set timetables and shift the availability of the convenors.</w:t>
      </w:r>
    </w:p>
  </w:footnote>
  <w:footnote w:id="8">
    <w:p w14:paraId="179B91F4" w14:textId="2B365B13" w:rsidR="006F0C9D" w:rsidRPr="006F0C9D" w:rsidRDefault="006F0C9D">
      <w:pPr>
        <w:pStyle w:val="FootnoteText"/>
        <w:rPr>
          <w:lang w:val="es-ES"/>
        </w:rPr>
      </w:pPr>
      <w:r>
        <w:rPr>
          <w:rStyle w:val="FootnoteReference"/>
        </w:rPr>
        <w:footnoteRef/>
      </w:r>
      <w:r>
        <w:t xml:space="preserve"> </w:t>
      </w:r>
      <w:r>
        <w:rPr>
          <w:rFonts w:ascii="Arial" w:hAnsi="Arial" w:cs="Arial"/>
          <w:color w:val="4D5156"/>
          <w:sz w:val="21"/>
          <w:szCs w:val="21"/>
          <w:shd w:val="clear" w:color="auto" w:fill="FFFFFF"/>
        </w:rPr>
        <w:t> </w:t>
      </w:r>
      <w:r w:rsidRPr="006F0C9D">
        <w:t>Federal Maritime and Hydrographic Agency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2A58D" w14:textId="77777777" w:rsidR="003D6C0A" w:rsidRDefault="003D6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5498F" w14:textId="3DF1E643" w:rsidR="00806E49" w:rsidRPr="00806E49" w:rsidRDefault="00806E49" w:rsidP="00806E49">
    <w:pPr>
      <w:pStyle w:val="Header"/>
      <w:jc w:val="right"/>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EE34" w14:textId="77777777" w:rsidR="003D6C0A" w:rsidRDefault="003D6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630F"/>
    <w:multiLevelType w:val="multilevel"/>
    <w:tmpl w:val="DFA4121C"/>
    <w:lvl w:ilvl="0">
      <w:start w:val="1"/>
      <w:numFmt w:val="decimal"/>
      <w:pStyle w:val="GenummerdHoofdstuk"/>
      <w:lvlText w:val="%1"/>
      <w:lvlJc w:val="left"/>
      <w:pPr>
        <w:tabs>
          <w:tab w:val="num" w:pos="1224"/>
        </w:tabs>
        <w:ind w:left="1224" w:hanging="1134"/>
      </w:pPr>
      <w:rPr>
        <w:rFonts w:ascii="Verdana" w:hAnsi="Verdana" w:cs="Times New Roman" w:hint="default"/>
        <w:b w:val="0"/>
        <w:i w:val="0"/>
        <w:sz w:val="24"/>
      </w:rPr>
    </w:lvl>
    <w:lvl w:ilvl="1">
      <w:start w:val="1"/>
      <w:numFmt w:val="decimal"/>
      <w:pStyle w:val="Paragraaf"/>
      <w:lvlText w:val="%1.%2"/>
      <w:lvlJc w:val="left"/>
      <w:pPr>
        <w:tabs>
          <w:tab w:val="num" w:pos="1134"/>
        </w:tabs>
        <w:ind w:left="1134" w:hanging="1134"/>
      </w:pPr>
      <w:rPr>
        <w:rFonts w:ascii="Verdana" w:hAnsi="Verdana" w:cs="Times New Roman" w:hint="default"/>
        <w:b/>
        <w:i w:val="0"/>
        <w:sz w:val="18"/>
      </w:rPr>
    </w:lvl>
    <w:lvl w:ilvl="2">
      <w:start w:val="1"/>
      <w:numFmt w:val="decimal"/>
      <w:pStyle w:val="Subparagraaf"/>
      <w:lvlText w:val="%1.%2.%3"/>
      <w:lvlJc w:val="left"/>
      <w:pPr>
        <w:tabs>
          <w:tab w:val="num" w:pos="1134"/>
        </w:tabs>
        <w:ind w:left="1134" w:hanging="1134"/>
      </w:pPr>
      <w:rPr>
        <w:rFonts w:ascii="Verdana" w:hAnsi="Verdana" w:cs="Times New Roman" w:hint="default"/>
        <w:b w:val="0"/>
        <w:i/>
        <w:sz w:val="18"/>
      </w:rPr>
    </w:lvl>
    <w:lvl w:ilvl="3">
      <w:start w:val="1"/>
      <w:numFmt w:val="decimal"/>
      <w:lvlText w:val="%1.%2.%3.%4."/>
      <w:lvlJc w:val="left"/>
      <w:pPr>
        <w:tabs>
          <w:tab w:val="num" w:pos="2862"/>
        </w:tabs>
        <w:ind w:left="2862" w:hanging="648"/>
      </w:pPr>
      <w:rPr>
        <w:rFonts w:cs="Times New Roman" w:hint="default"/>
      </w:rPr>
    </w:lvl>
    <w:lvl w:ilvl="4">
      <w:start w:val="1"/>
      <w:numFmt w:val="decimal"/>
      <w:lvlText w:val="%1.%2.%3.%4.%5."/>
      <w:lvlJc w:val="left"/>
      <w:pPr>
        <w:tabs>
          <w:tab w:val="num" w:pos="3366"/>
        </w:tabs>
        <w:ind w:left="3366" w:hanging="792"/>
      </w:pPr>
      <w:rPr>
        <w:rFonts w:cs="Times New Roman" w:hint="default"/>
      </w:rPr>
    </w:lvl>
    <w:lvl w:ilvl="5">
      <w:start w:val="1"/>
      <w:numFmt w:val="decimal"/>
      <w:lvlText w:val="%1.%2.%3.%4.%5.%6."/>
      <w:lvlJc w:val="left"/>
      <w:pPr>
        <w:tabs>
          <w:tab w:val="num" w:pos="3870"/>
        </w:tabs>
        <w:ind w:left="3870" w:hanging="936"/>
      </w:pPr>
      <w:rPr>
        <w:rFonts w:cs="Times New Roman" w:hint="default"/>
      </w:rPr>
    </w:lvl>
    <w:lvl w:ilvl="6">
      <w:start w:val="1"/>
      <w:numFmt w:val="decimal"/>
      <w:lvlText w:val="%1.%2.%3.%4.%5.%6.%7."/>
      <w:lvlJc w:val="left"/>
      <w:pPr>
        <w:tabs>
          <w:tab w:val="num" w:pos="4374"/>
        </w:tabs>
        <w:ind w:left="4374" w:hanging="1080"/>
      </w:pPr>
      <w:rPr>
        <w:rFonts w:cs="Times New Roman" w:hint="default"/>
      </w:rPr>
    </w:lvl>
    <w:lvl w:ilvl="7">
      <w:start w:val="1"/>
      <w:numFmt w:val="decimal"/>
      <w:lvlText w:val="%1.%2.%3.%4.%5.%6.%7.%8."/>
      <w:lvlJc w:val="left"/>
      <w:pPr>
        <w:tabs>
          <w:tab w:val="num" w:pos="5094"/>
        </w:tabs>
        <w:ind w:left="4878" w:hanging="1224"/>
      </w:pPr>
      <w:rPr>
        <w:rFonts w:cs="Times New Roman" w:hint="default"/>
      </w:rPr>
    </w:lvl>
    <w:lvl w:ilvl="8">
      <w:start w:val="1"/>
      <w:numFmt w:val="decimal"/>
      <w:lvlText w:val="%1.%2.%3.%4.%5.%6.%7.%8.%9."/>
      <w:lvlJc w:val="left"/>
      <w:pPr>
        <w:tabs>
          <w:tab w:val="num" w:pos="5454"/>
        </w:tabs>
        <w:ind w:left="5454" w:hanging="1440"/>
      </w:pPr>
      <w:rPr>
        <w:rFonts w:cs="Times New Roman" w:hint="default"/>
      </w:rPr>
    </w:lvl>
  </w:abstractNum>
  <w:abstractNum w:abstractNumId="1" w15:restartNumberingAfterBreak="0">
    <w:nsid w:val="072D7CA7"/>
    <w:multiLevelType w:val="hybridMultilevel"/>
    <w:tmpl w:val="78E0ABC8"/>
    <w:lvl w:ilvl="0" w:tplc="DDEC27FC">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6B1D35"/>
    <w:multiLevelType w:val="hybridMultilevel"/>
    <w:tmpl w:val="B4A24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2749C3"/>
    <w:multiLevelType w:val="hybridMultilevel"/>
    <w:tmpl w:val="83E2F662"/>
    <w:lvl w:ilvl="0" w:tplc="153E6A2C">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06552B"/>
    <w:multiLevelType w:val="hybridMultilevel"/>
    <w:tmpl w:val="0D781664"/>
    <w:lvl w:ilvl="0" w:tplc="AB74FD82">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0514D92"/>
    <w:multiLevelType w:val="hybridMultilevel"/>
    <w:tmpl w:val="2230F86A"/>
    <w:lvl w:ilvl="0" w:tplc="E346A54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2F2FA9"/>
    <w:multiLevelType w:val="hybridMultilevel"/>
    <w:tmpl w:val="98DE10EE"/>
    <w:lvl w:ilvl="0" w:tplc="FFFFFFFF">
      <w:start w:val="1"/>
      <w:numFmt w:val="decimal"/>
      <w:lvlText w:val="%1."/>
      <w:lvlJc w:val="left"/>
      <w:pPr>
        <w:ind w:left="1137" w:hanging="570"/>
      </w:pPr>
      <w:rPr>
        <w:rFonts w:hint="default"/>
      </w:r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7" w15:restartNumberingAfterBreak="0">
    <w:nsid w:val="4A364E0F"/>
    <w:multiLevelType w:val="multilevel"/>
    <w:tmpl w:val="7D6CF6D8"/>
    <w:lvl w:ilvl="0">
      <w:start w:val="1"/>
      <w:numFmt w:val="decimal"/>
      <w:pStyle w:val="BodyText"/>
      <w:lvlText w:val="%1."/>
      <w:lvlJc w:val="left"/>
      <w:pPr>
        <w:tabs>
          <w:tab w:val="num" w:pos="1418"/>
        </w:tabs>
        <w:ind w:left="1418" w:hanging="1134"/>
      </w:pPr>
      <w:rPr>
        <w:rFonts w:hint="default"/>
      </w:rPr>
    </w:lvl>
    <w:lvl w:ilvl="1">
      <w:start w:val="1"/>
      <w:numFmt w:val="lowerLetter"/>
      <w:lvlText w:val="%2."/>
      <w:lvlJc w:val="left"/>
      <w:pPr>
        <w:tabs>
          <w:tab w:val="num" w:pos="1494"/>
        </w:tabs>
        <w:ind w:left="1418" w:hanging="284"/>
      </w:pPr>
      <w:rPr>
        <w:rFonts w:hint="default"/>
      </w:rPr>
    </w:lvl>
    <w:lvl w:ilvl="2">
      <w:start w:val="1"/>
      <w:numFmt w:val="lowerRoman"/>
      <w:lvlText w:val="%3."/>
      <w:lvlJc w:val="left"/>
      <w:pPr>
        <w:tabs>
          <w:tab w:val="num" w:pos="2138"/>
        </w:tabs>
        <w:ind w:left="1701" w:hanging="283"/>
      </w:pPr>
      <w:rPr>
        <w:rFonts w:hint="default"/>
      </w:rPr>
    </w:lvl>
    <w:lvl w:ilvl="3">
      <w:start w:val="1"/>
      <w:numFmt w:val="decimal"/>
      <w:lvlText w:val="(%4)"/>
      <w:lvlJc w:val="left"/>
      <w:pPr>
        <w:tabs>
          <w:tab w:val="num" w:pos="2574"/>
        </w:tabs>
        <w:ind w:left="2574" w:hanging="360"/>
      </w:pPr>
      <w:rPr>
        <w:rFonts w:hint="default"/>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8" w15:restartNumberingAfterBreak="0">
    <w:nsid w:val="5C4C2AE2"/>
    <w:multiLevelType w:val="hybridMultilevel"/>
    <w:tmpl w:val="5E4E6818"/>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C595BA4"/>
    <w:multiLevelType w:val="hybridMultilevel"/>
    <w:tmpl w:val="B5C4A710"/>
    <w:lvl w:ilvl="0" w:tplc="795E7060">
      <w:start w:val="1"/>
      <w:numFmt w:val="decimal"/>
      <w:lvlText w:val="%1."/>
      <w:lvlJc w:val="left"/>
      <w:pPr>
        <w:ind w:left="712" w:hanging="570"/>
      </w:pPr>
      <w:rPr>
        <w:rFonts w:hint="default"/>
        <w:b w:val="0"/>
      </w:rPr>
    </w:lvl>
    <w:lvl w:ilvl="1" w:tplc="08090019">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0" w15:restartNumberingAfterBreak="0">
    <w:nsid w:val="7EF251C9"/>
    <w:multiLevelType w:val="hybridMultilevel"/>
    <w:tmpl w:val="8FC28D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3518133">
    <w:abstractNumId w:val="7"/>
  </w:num>
  <w:num w:numId="2" w16cid:durableId="716125257">
    <w:abstractNumId w:val="9"/>
  </w:num>
  <w:num w:numId="3" w16cid:durableId="2127843474">
    <w:abstractNumId w:val="0"/>
  </w:num>
  <w:num w:numId="4" w16cid:durableId="31612074">
    <w:abstractNumId w:val="6"/>
  </w:num>
  <w:num w:numId="5" w16cid:durableId="88475395">
    <w:abstractNumId w:val="3"/>
  </w:num>
  <w:num w:numId="6" w16cid:durableId="19381716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4970672">
    <w:abstractNumId w:val="2"/>
  </w:num>
  <w:num w:numId="8" w16cid:durableId="1975599000">
    <w:abstractNumId w:val="10"/>
  </w:num>
  <w:num w:numId="9" w16cid:durableId="1968243955">
    <w:abstractNumId w:val="4"/>
  </w:num>
  <w:num w:numId="10" w16cid:durableId="2069497946">
    <w:abstractNumId w:val="8"/>
  </w:num>
  <w:num w:numId="11" w16cid:durableId="39393726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fillcolor="white" strokecolor="none [671]">
      <v:fill color="white"/>
      <v:stroke color="none [671]"/>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A08"/>
    <w:rsid w:val="00002875"/>
    <w:rsid w:val="00004C2B"/>
    <w:rsid w:val="00005D1C"/>
    <w:rsid w:val="00006101"/>
    <w:rsid w:val="000121B1"/>
    <w:rsid w:val="00012957"/>
    <w:rsid w:val="00013994"/>
    <w:rsid w:val="00014674"/>
    <w:rsid w:val="000149FE"/>
    <w:rsid w:val="0001576E"/>
    <w:rsid w:val="000176BC"/>
    <w:rsid w:val="00021394"/>
    <w:rsid w:val="000214D1"/>
    <w:rsid w:val="00022A06"/>
    <w:rsid w:val="00022E21"/>
    <w:rsid w:val="0002380F"/>
    <w:rsid w:val="00023D36"/>
    <w:rsid w:val="00024AD9"/>
    <w:rsid w:val="00026896"/>
    <w:rsid w:val="00027AAE"/>
    <w:rsid w:val="000323C2"/>
    <w:rsid w:val="0003279C"/>
    <w:rsid w:val="00035255"/>
    <w:rsid w:val="00035296"/>
    <w:rsid w:val="00035401"/>
    <w:rsid w:val="000402D9"/>
    <w:rsid w:val="00040591"/>
    <w:rsid w:val="00040BC5"/>
    <w:rsid w:val="0004153B"/>
    <w:rsid w:val="00042062"/>
    <w:rsid w:val="00044A3E"/>
    <w:rsid w:val="0004501C"/>
    <w:rsid w:val="0005298C"/>
    <w:rsid w:val="00053156"/>
    <w:rsid w:val="00053DD1"/>
    <w:rsid w:val="000542FD"/>
    <w:rsid w:val="00056481"/>
    <w:rsid w:val="00057383"/>
    <w:rsid w:val="00060C32"/>
    <w:rsid w:val="00061754"/>
    <w:rsid w:val="00062203"/>
    <w:rsid w:val="0006270C"/>
    <w:rsid w:val="000634BF"/>
    <w:rsid w:val="0006525C"/>
    <w:rsid w:val="00065DA8"/>
    <w:rsid w:val="00066145"/>
    <w:rsid w:val="00067105"/>
    <w:rsid w:val="00070F9E"/>
    <w:rsid w:val="00071F23"/>
    <w:rsid w:val="00072010"/>
    <w:rsid w:val="000728EE"/>
    <w:rsid w:val="0007509B"/>
    <w:rsid w:val="00075228"/>
    <w:rsid w:val="00075730"/>
    <w:rsid w:val="0008533F"/>
    <w:rsid w:val="00085781"/>
    <w:rsid w:val="000860DB"/>
    <w:rsid w:val="000877BC"/>
    <w:rsid w:val="00087DC4"/>
    <w:rsid w:val="000926F5"/>
    <w:rsid w:val="000933D3"/>
    <w:rsid w:val="00093526"/>
    <w:rsid w:val="00093B76"/>
    <w:rsid w:val="000A15F9"/>
    <w:rsid w:val="000A1EF1"/>
    <w:rsid w:val="000A2CB9"/>
    <w:rsid w:val="000A4421"/>
    <w:rsid w:val="000A4F2A"/>
    <w:rsid w:val="000A57C3"/>
    <w:rsid w:val="000A7955"/>
    <w:rsid w:val="000B2532"/>
    <w:rsid w:val="000B30B1"/>
    <w:rsid w:val="000B39B8"/>
    <w:rsid w:val="000B6733"/>
    <w:rsid w:val="000B6B51"/>
    <w:rsid w:val="000B6C3C"/>
    <w:rsid w:val="000B6EA4"/>
    <w:rsid w:val="000B793D"/>
    <w:rsid w:val="000C2666"/>
    <w:rsid w:val="000C43EB"/>
    <w:rsid w:val="000C5518"/>
    <w:rsid w:val="000C5A08"/>
    <w:rsid w:val="000C5BC9"/>
    <w:rsid w:val="000C622D"/>
    <w:rsid w:val="000D067D"/>
    <w:rsid w:val="000D0A9A"/>
    <w:rsid w:val="000D128B"/>
    <w:rsid w:val="000D1536"/>
    <w:rsid w:val="000D1EE5"/>
    <w:rsid w:val="000D2DFF"/>
    <w:rsid w:val="000D3DAB"/>
    <w:rsid w:val="000D4E33"/>
    <w:rsid w:val="000D4EE4"/>
    <w:rsid w:val="000D590B"/>
    <w:rsid w:val="000D67B8"/>
    <w:rsid w:val="000D6A4B"/>
    <w:rsid w:val="000D6D67"/>
    <w:rsid w:val="000D7CD3"/>
    <w:rsid w:val="000E0686"/>
    <w:rsid w:val="000E06B4"/>
    <w:rsid w:val="000E29E1"/>
    <w:rsid w:val="000E33AE"/>
    <w:rsid w:val="000E4F92"/>
    <w:rsid w:val="000E6AAD"/>
    <w:rsid w:val="000F0154"/>
    <w:rsid w:val="000F018D"/>
    <w:rsid w:val="000F21B6"/>
    <w:rsid w:val="000F31DF"/>
    <w:rsid w:val="000F3865"/>
    <w:rsid w:val="000F478B"/>
    <w:rsid w:val="000F4870"/>
    <w:rsid w:val="000F4EB2"/>
    <w:rsid w:val="000F618F"/>
    <w:rsid w:val="000F6393"/>
    <w:rsid w:val="000F689B"/>
    <w:rsid w:val="000F6D4B"/>
    <w:rsid w:val="000F6D80"/>
    <w:rsid w:val="000F6E91"/>
    <w:rsid w:val="00101BFD"/>
    <w:rsid w:val="0010332D"/>
    <w:rsid w:val="00103710"/>
    <w:rsid w:val="00104363"/>
    <w:rsid w:val="00106B9F"/>
    <w:rsid w:val="00110EB2"/>
    <w:rsid w:val="00111D7D"/>
    <w:rsid w:val="00111E4A"/>
    <w:rsid w:val="00112585"/>
    <w:rsid w:val="001172BF"/>
    <w:rsid w:val="00117928"/>
    <w:rsid w:val="001207B5"/>
    <w:rsid w:val="001211F1"/>
    <w:rsid w:val="0012368E"/>
    <w:rsid w:val="00125064"/>
    <w:rsid w:val="001313D8"/>
    <w:rsid w:val="00133F8D"/>
    <w:rsid w:val="001342EE"/>
    <w:rsid w:val="00134926"/>
    <w:rsid w:val="00134D03"/>
    <w:rsid w:val="0013664B"/>
    <w:rsid w:val="00137313"/>
    <w:rsid w:val="00137F54"/>
    <w:rsid w:val="0014010A"/>
    <w:rsid w:val="00144D76"/>
    <w:rsid w:val="001462A1"/>
    <w:rsid w:val="00146372"/>
    <w:rsid w:val="0014679A"/>
    <w:rsid w:val="001467AE"/>
    <w:rsid w:val="00146812"/>
    <w:rsid w:val="00147113"/>
    <w:rsid w:val="00147CE1"/>
    <w:rsid w:val="001519B6"/>
    <w:rsid w:val="001521AB"/>
    <w:rsid w:val="00153D58"/>
    <w:rsid w:val="00153EF8"/>
    <w:rsid w:val="00154BB8"/>
    <w:rsid w:val="00154D98"/>
    <w:rsid w:val="00156786"/>
    <w:rsid w:val="00156812"/>
    <w:rsid w:val="00160B6D"/>
    <w:rsid w:val="00163ED8"/>
    <w:rsid w:val="0016532C"/>
    <w:rsid w:val="00165BE8"/>
    <w:rsid w:val="00167732"/>
    <w:rsid w:val="001679E2"/>
    <w:rsid w:val="00167AF0"/>
    <w:rsid w:val="0017119B"/>
    <w:rsid w:val="00171651"/>
    <w:rsid w:val="00172753"/>
    <w:rsid w:val="0017437E"/>
    <w:rsid w:val="00176324"/>
    <w:rsid w:val="0018072F"/>
    <w:rsid w:val="0018090F"/>
    <w:rsid w:val="00181594"/>
    <w:rsid w:val="001824BF"/>
    <w:rsid w:val="001840BE"/>
    <w:rsid w:val="00184B13"/>
    <w:rsid w:val="0018531B"/>
    <w:rsid w:val="001863B7"/>
    <w:rsid w:val="00186471"/>
    <w:rsid w:val="00186B91"/>
    <w:rsid w:val="001870A3"/>
    <w:rsid w:val="00187268"/>
    <w:rsid w:val="00187E3E"/>
    <w:rsid w:val="00194007"/>
    <w:rsid w:val="00194ABC"/>
    <w:rsid w:val="00195028"/>
    <w:rsid w:val="00195132"/>
    <w:rsid w:val="00195371"/>
    <w:rsid w:val="001A0D43"/>
    <w:rsid w:val="001A3CAD"/>
    <w:rsid w:val="001B0257"/>
    <w:rsid w:val="001B0767"/>
    <w:rsid w:val="001B28B6"/>
    <w:rsid w:val="001B3BC6"/>
    <w:rsid w:val="001B4C27"/>
    <w:rsid w:val="001B66E2"/>
    <w:rsid w:val="001B6C00"/>
    <w:rsid w:val="001B7F11"/>
    <w:rsid w:val="001C085A"/>
    <w:rsid w:val="001C0E35"/>
    <w:rsid w:val="001C1BAD"/>
    <w:rsid w:val="001C2E6C"/>
    <w:rsid w:val="001C418A"/>
    <w:rsid w:val="001C5387"/>
    <w:rsid w:val="001C5814"/>
    <w:rsid w:val="001C5C6B"/>
    <w:rsid w:val="001C63FE"/>
    <w:rsid w:val="001C70F1"/>
    <w:rsid w:val="001C7C37"/>
    <w:rsid w:val="001D0BE0"/>
    <w:rsid w:val="001D17BA"/>
    <w:rsid w:val="001D5486"/>
    <w:rsid w:val="001D570E"/>
    <w:rsid w:val="001D61D4"/>
    <w:rsid w:val="001D61E4"/>
    <w:rsid w:val="001E0A8B"/>
    <w:rsid w:val="001E105F"/>
    <w:rsid w:val="001E2F28"/>
    <w:rsid w:val="001E30C0"/>
    <w:rsid w:val="001E33DA"/>
    <w:rsid w:val="001E4518"/>
    <w:rsid w:val="001E485C"/>
    <w:rsid w:val="001E50BD"/>
    <w:rsid w:val="001E5F32"/>
    <w:rsid w:val="001E6853"/>
    <w:rsid w:val="001F0F7E"/>
    <w:rsid w:val="001F2429"/>
    <w:rsid w:val="001F2D61"/>
    <w:rsid w:val="001F2E85"/>
    <w:rsid w:val="001F2F89"/>
    <w:rsid w:val="001F30EE"/>
    <w:rsid w:val="001F34FB"/>
    <w:rsid w:val="001F3A80"/>
    <w:rsid w:val="001F450B"/>
    <w:rsid w:val="001F7ABB"/>
    <w:rsid w:val="001F7AD6"/>
    <w:rsid w:val="00201B46"/>
    <w:rsid w:val="0020312E"/>
    <w:rsid w:val="00203714"/>
    <w:rsid w:val="00207E6B"/>
    <w:rsid w:val="00210CA0"/>
    <w:rsid w:val="00211E46"/>
    <w:rsid w:val="0021280C"/>
    <w:rsid w:val="00214D70"/>
    <w:rsid w:val="002161A7"/>
    <w:rsid w:val="00216EF9"/>
    <w:rsid w:val="00217183"/>
    <w:rsid w:val="0022184A"/>
    <w:rsid w:val="002256AD"/>
    <w:rsid w:val="00233126"/>
    <w:rsid w:val="00234587"/>
    <w:rsid w:val="00241F08"/>
    <w:rsid w:val="00242AAF"/>
    <w:rsid w:val="002430D6"/>
    <w:rsid w:val="002430E4"/>
    <w:rsid w:val="002435D1"/>
    <w:rsid w:val="00245A4F"/>
    <w:rsid w:val="002462F0"/>
    <w:rsid w:val="002472F6"/>
    <w:rsid w:val="00250DB6"/>
    <w:rsid w:val="00251D1D"/>
    <w:rsid w:val="00251E40"/>
    <w:rsid w:val="00252494"/>
    <w:rsid w:val="00253632"/>
    <w:rsid w:val="00254F72"/>
    <w:rsid w:val="002574AF"/>
    <w:rsid w:val="00261B25"/>
    <w:rsid w:val="00261E92"/>
    <w:rsid w:val="00262982"/>
    <w:rsid w:val="00262D52"/>
    <w:rsid w:val="00264907"/>
    <w:rsid w:val="00265F6C"/>
    <w:rsid w:val="00266660"/>
    <w:rsid w:val="002666A2"/>
    <w:rsid w:val="00266A0D"/>
    <w:rsid w:val="00266F2C"/>
    <w:rsid w:val="00271BE8"/>
    <w:rsid w:val="00272224"/>
    <w:rsid w:val="00272B8B"/>
    <w:rsid w:val="002732F2"/>
    <w:rsid w:val="00273D50"/>
    <w:rsid w:val="00274CF3"/>
    <w:rsid w:val="00275659"/>
    <w:rsid w:val="00276381"/>
    <w:rsid w:val="00277981"/>
    <w:rsid w:val="00282F0D"/>
    <w:rsid w:val="00286266"/>
    <w:rsid w:val="00287457"/>
    <w:rsid w:val="002878F6"/>
    <w:rsid w:val="00290442"/>
    <w:rsid w:val="0029262A"/>
    <w:rsid w:val="002943AF"/>
    <w:rsid w:val="00295223"/>
    <w:rsid w:val="00295DA8"/>
    <w:rsid w:val="00297A69"/>
    <w:rsid w:val="00297CE4"/>
    <w:rsid w:val="002A1E61"/>
    <w:rsid w:val="002A1FC6"/>
    <w:rsid w:val="002A25A4"/>
    <w:rsid w:val="002A26A1"/>
    <w:rsid w:val="002A2954"/>
    <w:rsid w:val="002A3041"/>
    <w:rsid w:val="002A39F1"/>
    <w:rsid w:val="002A5A7F"/>
    <w:rsid w:val="002A6C99"/>
    <w:rsid w:val="002A75AC"/>
    <w:rsid w:val="002A7C45"/>
    <w:rsid w:val="002B03F3"/>
    <w:rsid w:val="002B0CFB"/>
    <w:rsid w:val="002B0F84"/>
    <w:rsid w:val="002B4394"/>
    <w:rsid w:val="002B678D"/>
    <w:rsid w:val="002B689C"/>
    <w:rsid w:val="002B74AC"/>
    <w:rsid w:val="002B77AB"/>
    <w:rsid w:val="002B7AA8"/>
    <w:rsid w:val="002C0F3C"/>
    <w:rsid w:val="002C3759"/>
    <w:rsid w:val="002C3ED7"/>
    <w:rsid w:val="002C4BA1"/>
    <w:rsid w:val="002C4CB3"/>
    <w:rsid w:val="002C54D1"/>
    <w:rsid w:val="002C7B5E"/>
    <w:rsid w:val="002D1F31"/>
    <w:rsid w:val="002D2C71"/>
    <w:rsid w:val="002D322C"/>
    <w:rsid w:val="002D4047"/>
    <w:rsid w:val="002D446C"/>
    <w:rsid w:val="002D6F01"/>
    <w:rsid w:val="002E113E"/>
    <w:rsid w:val="002E1D39"/>
    <w:rsid w:val="002E3198"/>
    <w:rsid w:val="002E4C7C"/>
    <w:rsid w:val="002E5DB1"/>
    <w:rsid w:val="002E6A84"/>
    <w:rsid w:val="002E787C"/>
    <w:rsid w:val="002E7F8D"/>
    <w:rsid w:val="002F05A6"/>
    <w:rsid w:val="002F0703"/>
    <w:rsid w:val="002F1BFC"/>
    <w:rsid w:val="002F2A00"/>
    <w:rsid w:val="002F50F1"/>
    <w:rsid w:val="002F53AB"/>
    <w:rsid w:val="002F6758"/>
    <w:rsid w:val="002F6A39"/>
    <w:rsid w:val="002F7EFA"/>
    <w:rsid w:val="0030104A"/>
    <w:rsid w:val="00301C00"/>
    <w:rsid w:val="00301C7E"/>
    <w:rsid w:val="003026FE"/>
    <w:rsid w:val="00303906"/>
    <w:rsid w:val="00304930"/>
    <w:rsid w:val="003072B8"/>
    <w:rsid w:val="00312691"/>
    <w:rsid w:val="00312B64"/>
    <w:rsid w:val="0031307C"/>
    <w:rsid w:val="003171E9"/>
    <w:rsid w:val="003200FB"/>
    <w:rsid w:val="00321130"/>
    <w:rsid w:val="003211AF"/>
    <w:rsid w:val="00321A2C"/>
    <w:rsid w:val="00322B77"/>
    <w:rsid w:val="0032396C"/>
    <w:rsid w:val="003255BC"/>
    <w:rsid w:val="00325B0A"/>
    <w:rsid w:val="0032655F"/>
    <w:rsid w:val="003276E0"/>
    <w:rsid w:val="00327DBD"/>
    <w:rsid w:val="00331664"/>
    <w:rsid w:val="0033389E"/>
    <w:rsid w:val="003338DA"/>
    <w:rsid w:val="00333ED6"/>
    <w:rsid w:val="00334D01"/>
    <w:rsid w:val="00334D50"/>
    <w:rsid w:val="00335EED"/>
    <w:rsid w:val="003366F6"/>
    <w:rsid w:val="00337F46"/>
    <w:rsid w:val="00340565"/>
    <w:rsid w:val="00342B7C"/>
    <w:rsid w:val="00342E58"/>
    <w:rsid w:val="00342F74"/>
    <w:rsid w:val="00343034"/>
    <w:rsid w:val="003464E6"/>
    <w:rsid w:val="00350AB0"/>
    <w:rsid w:val="003515F9"/>
    <w:rsid w:val="00351A1B"/>
    <w:rsid w:val="00354A31"/>
    <w:rsid w:val="003568C1"/>
    <w:rsid w:val="00361847"/>
    <w:rsid w:val="00362051"/>
    <w:rsid w:val="0036299D"/>
    <w:rsid w:val="00364CED"/>
    <w:rsid w:val="0037051D"/>
    <w:rsid w:val="00370979"/>
    <w:rsid w:val="00370FCA"/>
    <w:rsid w:val="003718BF"/>
    <w:rsid w:val="00371C7C"/>
    <w:rsid w:val="003728F1"/>
    <w:rsid w:val="00373E51"/>
    <w:rsid w:val="003740C7"/>
    <w:rsid w:val="00375892"/>
    <w:rsid w:val="00375A4D"/>
    <w:rsid w:val="003838DF"/>
    <w:rsid w:val="0038574B"/>
    <w:rsid w:val="00387F88"/>
    <w:rsid w:val="003909CA"/>
    <w:rsid w:val="00390AF9"/>
    <w:rsid w:val="003927ED"/>
    <w:rsid w:val="00392FE9"/>
    <w:rsid w:val="00393099"/>
    <w:rsid w:val="00393936"/>
    <w:rsid w:val="00395DEB"/>
    <w:rsid w:val="00395FEF"/>
    <w:rsid w:val="0039708A"/>
    <w:rsid w:val="003978FF"/>
    <w:rsid w:val="003A0CAA"/>
    <w:rsid w:val="003A1B64"/>
    <w:rsid w:val="003A2571"/>
    <w:rsid w:val="003A3BC0"/>
    <w:rsid w:val="003A43FB"/>
    <w:rsid w:val="003A56F8"/>
    <w:rsid w:val="003A63BA"/>
    <w:rsid w:val="003A6AC0"/>
    <w:rsid w:val="003B0EF7"/>
    <w:rsid w:val="003B3284"/>
    <w:rsid w:val="003B65A8"/>
    <w:rsid w:val="003B66F6"/>
    <w:rsid w:val="003C50D1"/>
    <w:rsid w:val="003C5A9C"/>
    <w:rsid w:val="003C6B6C"/>
    <w:rsid w:val="003C7D4E"/>
    <w:rsid w:val="003D02A0"/>
    <w:rsid w:val="003D0324"/>
    <w:rsid w:val="003D0447"/>
    <w:rsid w:val="003D130A"/>
    <w:rsid w:val="003D3DE9"/>
    <w:rsid w:val="003D3E0A"/>
    <w:rsid w:val="003D6510"/>
    <w:rsid w:val="003D6C0A"/>
    <w:rsid w:val="003D6D5C"/>
    <w:rsid w:val="003E026C"/>
    <w:rsid w:val="003E05B0"/>
    <w:rsid w:val="003E1EBD"/>
    <w:rsid w:val="003E2E98"/>
    <w:rsid w:val="003E5A06"/>
    <w:rsid w:val="003E5A4B"/>
    <w:rsid w:val="003F5CDC"/>
    <w:rsid w:val="003F6EA7"/>
    <w:rsid w:val="00401C35"/>
    <w:rsid w:val="00402736"/>
    <w:rsid w:val="00402D0B"/>
    <w:rsid w:val="00404D65"/>
    <w:rsid w:val="00405025"/>
    <w:rsid w:val="0040616B"/>
    <w:rsid w:val="0040638D"/>
    <w:rsid w:val="00407E28"/>
    <w:rsid w:val="00410609"/>
    <w:rsid w:val="0041113B"/>
    <w:rsid w:val="00411366"/>
    <w:rsid w:val="004122F1"/>
    <w:rsid w:val="00412C90"/>
    <w:rsid w:val="004136A5"/>
    <w:rsid w:val="0041433F"/>
    <w:rsid w:val="00415C30"/>
    <w:rsid w:val="004160CE"/>
    <w:rsid w:val="004208BE"/>
    <w:rsid w:val="004239E0"/>
    <w:rsid w:val="00425A29"/>
    <w:rsid w:val="00426181"/>
    <w:rsid w:val="004261C8"/>
    <w:rsid w:val="00427515"/>
    <w:rsid w:val="004276D5"/>
    <w:rsid w:val="0043083B"/>
    <w:rsid w:val="004308CB"/>
    <w:rsid w:val="004316B5"/>
    <w:rsid w:val="0043214B"/>
    <w:rsid w:val="00432305"/>
    <w:rsid w:val="00433E96"/>
    <w:rsid w:val="00434FCF"/>
    <w:rsid w:val="00435E0E"/>
    <w:rsid w:val="0043670A"/>
    <w:rsid w:val="00442828"/>
    <w:rsid w:val="00442EDA"/>
    <w:rsid w:val="00443222"/>
    <w:rsid w:val="0044532D"/>
    <w:rsid w:val="00446401"/>
    <w:rsid w:val="00446E4C"/>
    <w:rsid w:val="004513A5"/>
    <w:rsid w:val="00451858"/>
    <w:rsid w:val="00452BA2"/>
    <w:rsid w:val="00454678"/>
    <w:rsid w:val="00454A44"/>
    <w:rsid w:val="00455130"/>
    <w:rsid w:val="00460882"/>
    <w:rsid w:val="00461244"/>
    <w:rsid w:val="00461D78"/>
    <w:rsid w:val="004632FF"/>
    <w:rsid w:val="004669CC"/>
    <w:rsid w:val="00467518"/>
    <w:rsid w:val="004707EE"/>
    <w:rsid w:val="00470D3A"/>
    <w:rsid w:val="004719C0"/>
    <w:rsid w:val="00471CCF"/>
    <w:rsid w:val="00472E41"/>
    <w:rsid w:val="00473F36"/>
    <w:rsid w:val="00476FB0"/>
    <w:rsid w:val="00477C24"/>
    <w:rsid w:val="00480BC5"/>
    <w:rsid w:val="004844E5"/>
    <w:rsid w:val="00485DDC"/>
    <w:rsid w:val="004864A7"/>
    <w:rsid w:val="00486660"/>
    <w:rsid w:val="00487962"/>
    <w:rsid w:val="004904DD"/>
    <w:rsid w:val="00490D5B"/>
    <w:rsid w:val="00491BEE"/>
    <w:rsid w:val="00493C83"/>
    <w:rsid w:val="00494414"/>
    <w:rsid w:val="00494BE1"/>
    <w:rsid w:val="00494E0A"/>
    <w:rsid w:val="00497284"/>
    <w:rsid w:val="00497CE5"/>
    <w:rsid w:val="004A10E5"/>
    <w:rsid w:val="004A2AFC"/>
    <w:rsid w:val="004A577E"/>
    <w:rsid w:val="004A57A5"/>
    <w:rsid w:val="004A6AC9"/>
    <w:rsid w:val="004A7E0A"/>
    <w:rsid w:val="004B61D1"/>
    <w:rsid w:val="004B7198"/>
    <w:rsid w:val="004B7448"/>
    <w:rsid w:val="004C00A5"/>
    <w:rsid w:val="004C0F16"/>
    <w:rsid w:val="004C2279"/>
    <w:rsid w:val="004C55F0"/>
    <w:rsid w:val="004C6A88"/>
    <w:rsid w:val="004C70FA"/>
    <w:rsid w:val="004D03D3"/>
    <w:rsid w:val="004D04B3"/>
    <w:rsid w:val="004D071E"/>
    <w:rsid w:val="004D0C9B"/>
    <w:rsid w:val="004D1193"/>
    <w:rsid w:val="004D184E"/>
    <w:rsid w:val="004D252A"/>
    <w:rsid w:val="004D3FE0"/>
    <w:rsid w:val="004D5714"/>
    <w:rsid w:val="004D6CE0"/>
    <w:rsid w:val="004D72E4"/>
    <w:rsid w:val="004D76E2"/>
    <w:rsid w:val="004E0D39"/>
    <w:rsid w:val="004E2260"/>
    <w:rsid w:val="004E462F"/>
    <w:rsid w:val="004E57DF"/>
    <w:rsid w:val="004E5890"/>
    <w:rsid w:val="004E67A0"/>
    <w:rsid w:val="004E76DE"/>
    <w:rsid w:val="004F12BB"/>
    <w:rsid w:val="004F512C"/>
    <w:rsid w:val="004F5440"/>
    <w:rsid w:val="004F5A15"/>
    <w:rsid w:val="004F6E94"/>
    <w:rsid w:val="004F7654"/>
    <w:rsid w:val="004F7B7C"/>
    <w:rsid w:val="00501D33"/>
    <w:rsid w:val="005020D6"/>
    <w:rsid w:val="00502223"/>
    <w:rsid w:val="005058B0"/>
    <w:rsid w:val="00506ED5"/>
    <w:rsid w:val="005109CC"/>
    <w:rsid w:val="00511AA6"/>
    <w:rsid w:val="00511BC3"/>
    <w:rsid w:val="005152BD"/>
    <w:rsid w:val="005162D5"/>
    <w:rsid w:val="00517759"/>
    <w:rsid w:val="00522BA3"/>
    <w:rsid w:val="005238E6"/>
    <w:rsid w:val="00523DBA"/>
    <w:rsid w:val="00524802"/>
    <w:rsid w:val="00524938"/>
    <w:rsid w:val="00526BB2"/>
    <w:rsid w:val="00526E63"/>
    <w:rsid w:val="0052765A"/>
    <w:rsid w:val="0052766D"/>
    <w:rsid w:val="00530DBC"/>
    <w:rsid w:val="00531701"/>
    <w:rsid w:val="005321F4"/>
    <w:rsid w:val="0053257B"/>
    <w:rsid w:val="00532639"/>
    <w:rsid w:val="005332E2"/>
    <w:rsid w:val="005338AD"/>
    <w:rsid w:val="00534193"/>
    <w:rsid w:val="005349C6"/>
    <w:rsid w:val="00536076"/>
    <w:rsid w:val="005375D1"/>
    <w:rsid w:val="0054207A"/>
    <w:rsid w:val="00542A4D"/>
    <w:rsid w:val="00543096"/>
    <w:rsid w:val="00543545"/>
    <w:rsid w:val="005437CD"/>
    <w:rsid w:val="00545985"/>
    <w:rsid w:val="0054697C"/>
    <w:rsid w:val="00550FFF"/>
    <w:rsid w:val="00551313"/>
    <w:rsid w:val="00552D39"/>
    <w:rsid w:val="0055391D"/>
    <w:rsid w:val="00554A5D"/>
    <w:rsid w:val="00554D34"/>
    <w:rsid w:val="00556726"/>
    <w:rsid w:val="005576C7"/>
    <w:rsid w:val="00557DF7"/>
    <w:rsid w:val="0056086A"/>
    <w:rsid w:val="00561381"/>
    <w:rsid w:val="005618F2"/>
    <w:rsid w:val="0056194D"/>
    <w:rsid w:val="0056202A"/>
    <w:rsid w:val="00562BB6"/>
    <w:rsid w:val="00562D77"/>
    <w:rsid w:val="00566E51"/>
    <w:rsid w:val="0057043F"/>
    <w:rsid w:val="00572417"/>
    <w:rsid w:val="00572A46"/>
    <w:rsid w:val="005732BA"/>
    <w:rsid w:val="0057393F"/>
    <w:rsid w:val="00574173"/>
    <w:rsid w:val="0057499E"/>
    <w:rsid w:val="00574C79"/>
    <w:rsid w:val="00574EEA"/>
    <w:rsid w:val="00575C44"/>
    <w:rsid w:val="00575F80"/>
    <w:rsid w:val="00580257"/>
    <w:rsid w:val="005803D6"/>
    <w:rsid w:val="0058276C"/>
    <w:rsid w:val="00582BFD"/>
    <w:rsid w:val="00582FB1"/>
    <w:rsid w:val="00583051"/>
    <w:rsid w:val="00583503"/>
    <w:rsid w:val="00586637"/>
    <w:rsid w:val="00587125"/>
    <w:rsid w:val="00590D7E"/>
    <w:rsid w:val="00592C16"/>
    <w:rsid w:val="00594705"/>
    <w:rsid w:val="00595291"/>
    <w:rsid w:val="00595538"/>
    <w:rsid w:val="00596196"/>
    <w:rsid w:val="005962C5"/>
    <w:rsid w:val="005A1956"/>
    <w:rsid w:val="005A299B"/>
    <w:rsid w:val="005A5870"/>
    <w:rsid w:val="005A5FDE"/>
    <w:rsid w:val="005B0434"/>
    <w:rsid w:val="005B2188"/>
    <w:rsid w:val="005B55F1"/>
    <w:rsid w:val="005B5EC2"/>
    <w:rsid w:val="005B6071"/>
    <w:rsid w:val="005B6DC7"/>
    <w:rsid w:val="005C0962"/>
    <w:rsid w:val="005C0D1D"/>
    <w:rsid w:val="005C3239"/>
    <w:rsid w:val="005C4AFD"/>
    <w:rsid w:val="005C7AA4"/>
    <w:rsid w:val="005C7D3B"/>
    <w:rsid w:val="005D28D9"/>
    <w:rsid w:val="005D29DF"/>
    <w:rsid w:val="005D2A6B"/>
    <w:rsid w:val="005D37B7"/>
    <w:rsid w:val="005E052B"/>
    <w:rsid w:val="005E067E"/>
    <w:rsid w:val="005E3991"/>
    <w:rsid w:val="005E3C6C"/>
    <w:rsid w:val="005E5169"/>
    <w:rsid w:val="005E57E8"/>
    <w:rsid w:val="005E6220"/>
    <w:rsid w:val="005F0CD3"/>
    <w:rsid w:val="005F0DC7"/>
    <w:rsid w:val="005F26E5"/>
    <w:rsid w:val="005F4B99"/>
    <w:rsid w:val="005F5811"/>
    <w:rsid w:val="005F762C"/>
    <w:rsid w:val="006001B8"/>
    <w:rsid w:val="00601E9B"/>
    <w:rsid w:val="00606F95"/>
    <w:rsid w:val="0061079A"/>
    <w:rsid w:val="0061244D"/>
    <w:rsid w:val="00612BC4"/>
    <w:rsid w:val="00614F63"/>
    <w:rsid w:val="0061581E"/>
    <w:rsid w:val="006167C1"/>
    <w:rsid w:val="0061721D"/>
    <w:rsid w:val="0061765F"/>
    <w:rsid w:val="00620487"/>
    <w:rsid w:val="00621EDE"/>
    <w:rsid w:val="0062332D"/>
    <w:rsid w:val="00630620"/>
    <w:rsid w:val="0063152A"/>
    <w:rsid w:val="0063202A"/>
    <w:rsid w:val="006321C1"/>
    <w:rsid w:val="00632B34"/>
    <w:rsid w:val="0063412B"/>
    <w:rsid w:val="00635F4B"/>
    <w:rsid w:val="006368C8"/>
    <w:rsid w:val="0063771E"/>
    <w:rsid w:val="00637D39"/>
    <w:rsid w:val="006415DA"/>
    <w:rsid w:val="00641731"/>
    <w:rsid w:val="00642EB0"/>
    <w:rsid w:val="00643439"/>
    <w:rsid w:val="0064394F"/>
    <w:rsid w:val="0064445E"/>
    <w:rsid w:val="00645335"/>
    <w:rsid w:val="00645AEC"/>
    <w:rsid w:val="00646B36"/>
    <w:rsid w:val="00653D32"/>
    <w:rsid w:val="0065552D"/>
    <w:rsid w:val="00661084"/>
    <w:rsid w:val="006621C0"/>
    <w:rsid w:val="00663817"/>
    <w:rsid w:val="0066419E"/>
    <w:rsid w:val="0066468C"/>
    <w:rsid w:val="00665EB3"/>
    <w:rsid w:val="00665F23"/>
    <w:rsid w:val="00666BD5"/>
    <w:rsid w:val="0066711E"/>
    <w:rsid w:val="00670B08"/>
    <w:rsid w:val="00672665"/>
    <w:rsid w:val="00673051"/>
    <w:rsid w:val="00673952"/>
    <w:rsid w:val="00674462"/>
    <w:rsid w:val="00676BB5"/>
    <w:rsid w:val="006775FE"/>
    <w:rsid w:val="00682075"/>
    <w:rsid w:val="00691748"/>
    <w:rsid w:val="00691EE3"/>
    <w:rsid w:val="00692F1A"/>
    <w:rsid w:val="0069431B"/>
    <w:rsid w:val="00695CFB"/>
    <w:rsid w:val="006A1A5E"/>
    <w:rsid w:val="006A2F16"/>
    <w:rsid w:val="006A4369"/>
    <w:rsid w:val="006A441C"/>
    <w:rsid w:val="006A45CA"/>
    <w:rsid w:val="006A4811"/>
    <w:rsid w:val="006A699B"/>
    <w:rsid w:val="006A7150"/>
    <w:rsid w:val="006A7BB1"/>
    <w:rsid w:val="006A7FA2"/>
    <w:rsid w:val="006B00E7"/>
    <w:rsid w:val="006B01EB"/>
    <w:rsid w:val="006B0C01"/>
    <w:rsid w:val="006B1726"/>
    <w:rsid w:val="006B3D01"/>
    <w:rsid w:val="006B5408"/>
    <w:rsid w:val="006C0AA2"/>
    <w:rsid w:val="006C1CAC"/>
    <w:rsid w:val="006C2749"/>
    <w:rsid w:val="006C4F44"/>
    <w:rsid w:val="006C57AB"/>
    <w:rsid w:val="006C5B10"/>
    <w:rsid w:val="006C5C0A"/>
    <w:rsid w:val="006C5E3A"/>
    <w:rsid w:val="006C77D2"/>
    <w:rsid w:val="006D0EDF"/>
    <w:rsid w:val="006D109A"/>
    <w:rsid w:val="006D4A13"/>
    <w:rsid w:val="006D53A3"/>
    <w:rsid w:val="006D5C36"/>
    <w:rsid w:val="006D703D"/>
    <w:rsid w:val="006D7A92"/>
    <w:rsid w:val="006E190F"/>
    <w:rsid w:val="006E2A2E"/>
    <w:rsid w:val="006E2D7F"/>
    <w:rsid w:val="006E33F5"/>
    <w:rsid w:val="006E3A06"/>
    <w:rsid w:val="006E3A57"/>
    <w:rsid w:val="006E4319"/>
    <w:rsid w:val="006E4FC7"/>
    <w:rsid w:val="006E6EE5"/>
    <w:rsid w:val="006E7D5F"/>
    <w:rsid w:val="006F055D"/>
    <w:rsid w:val="006F06BD"/>
    <w:rsid w:val="006F0C9D"/>
    <w:rsid w:val="006F218D"/>
    <w:rsid w:val="006F4078"/>
    <w:rsid w:val="006F685E"/>
    <w:rsid w:val="006F6F54"/>
    <w:rsid w:val="006F7243"/>
    <w:rsid w:val="006F77CE"/>
    <w:rsid w:val="0070132D"/>
    <w:rsid w:val="007037F9"/>
    <w:rsid w:val="0070428C"/>
    <w:rsid w:val="00704486"/>
    <w:rsid w:val="00706ED9"/>
    <w:rsid w:val="00707748"/>
    <w:rsid w:val="00707D4E"/>
    <w:rsid w:val="00710328"/>
    <w:rsid w:val="0071109B"/>
    <w:rsid w:val="007112B3"/>
    <w:rsid w:val="00711F1E"/>
    <w:rsid w:val="007121A8"/>
    <w:rsid w:val="007127EC"/>
    <w:rsid w:val="007128C0"/>
    <w:rsid w:val="00712EAB"/>
    <w:rsid w:val="00715071"/>
    <w:rsid w:val="00715178"/>
    <w:rsid w:val="007175F5"/>
    <w:rsid w:val="00720DCB"/>
    <w:rsid w:val="00721026"/>
    <w:rsid w:val="00721D75"/>
    <w:rsid w:val="00722ACF"/>
    <w:rsid w:val="007231E1"/>
    <w:rsid w:val="00723E2B"/>
    <w:rsid w:val="00725512"/>
    <w:rsid w:val="007265DA"/>
    <w:rsid w:val="00726964"/>
    <w:rsid w:val="00726C0A"/>
    <w:rsid w:val="00726CB7"/>
    <w:rsid w:val="007326FD"/>
    <w:rsid w:val="0073365E"/>
    <w:rsid w:val="00733754"/>
    <w:rsid w:val="0073491C"/>
    <w:rsid w:val="0073587F"/>
    <w:rsid w:val="00737E17"/>
    <w:rsid w:val="00737FD7"/>
    <w:rsid w:val="00741B15"/>
    <w:rsid w:val="007421C9"/>
    <w:rsid w:val="007426A3"/>
    <w:rsid w:val="007439BB"/>
    <w:rsid w:val="00743EE1"/>
    <w:rsid w:val="00744F8F"/>
    <w:rsid w:val="00746373"/>
    <w:rsid w:val="00746733"/>
    <w:rsid w:val="00746C7A"/>
    <w:rsid w:val="007477FC"/>
    <w:rsid w:val="00750226"/>
    <w:rsid w:val="00752890"/>
    <w:rsid w:val="00753499"/>
    <w:rsid w:val="00754680"/>
    <w:rsid w:val="00755ED2"/>
    <w:rsid w:val="00756B07"/>
    <w:rsid w:val="007573B5"/>
    <w:rsid w:val="007577DC"/>
    <w:rsid w:val="007615D8"/>
    <w:rsid w:val="00761940"/>
    <w:rsid w:val="00761CA5"/>
    <w:rsid w:val="007627E5"/>
    <w:rsid w:val="00762873"/>
    <w:rsid w:val="007638C4"/>
    <w:rsid w:val="00772EB2"/>
    <w:rsid w:val="0077639E"/>
    <w:rsid w:val="00777285"/>
    <w:rsid w:val="0077729F"/>
    <w:rsid w:val="007802FA"/>
    <w:rsid w:val="007822C9"/>
    <w:rsid w:val="00782F10"/>
    <w:rsid w:val="00783552"/>
    <w:rsid w:val="00784C90"/>
    <w:rsid w:val="00787D7F"/>
    <w:rsid w:val="007901E3"/>
    <w:rsid w:val="00790894"/>
    <w:rsid w:val="00794CF1"/>
    <w:rsid w:val="00795F5F"/>
    <w:rsid w:val="007968A7"/>
    <w:rsid w:val="0079768F"/>
    <w:rsid w:val="007A05CB"/>
    <w:rsid w:val="007A51CA"/>
    <w:rsid w:val="007B187F"/>
    <w:rsid w:val="007B2212"/>
    <w:rsid w:val="007B3F36"/>
    <w:rsid w:val="007B4099"/>
    <w:rsid w:val="007B5A7B"/>
    <w:rsid w:val="007B5BF6"/>
    <w:rsid w:val="007B6053"/>
    <w:rsid w:val="007B7FD6"/>
    <w:rsid w:val="007C011F"/>
    <w:rsid w:val="007C0D14"/>
    <w:rsid w:val="007C16C5"/>
    <w:rsid w:val="007C202A"/>
    <w:rsid w:val="007C420A"/>
    <w:rsid w:val="007D36AC"/>
    <w:rsid w:val="007D38C7"/>
    <w:rsid w:val="007D4DAB"/>
    <w:rsid w:val="007D792E"/>
    <w:rsid w:val="007D7EB3"/>
    <w:rsid w:val="007E07CE"/>
    <w:rsid w:val="007E38E9"/>
    <w:rsid w:val="007F1536"/>
    <w:rsid w:val="007F238F"/>
    <w:rsid w:val="007F5CB3"/>
    <w:rsid w:val="007F6EA1"/>
    <w:rsid w:val="00800B11"/>
    <w:rsid w:val="00801538"/>
    <w:rsid w:val="00801C38"/>
    <w:rsid w:val="0080283D"/>
    <w:rsid w:val="00803353"/>
    <w:rsid w:val="00806E49"/>
    <w:rsid w:val="008114A0"/>
    <w:rsid w:val="00816DAC"/>
    <w:rsid w:val="00821DE5"/>
    <w:rsid w:val="008242E8"/>
    <w:rsid w:val="008263B3"/>
    <w:rsid w:val="008268C0"/>
    <w:rsid w:val="00827F43"/>
    <w:rsid w:val="00830B1A"/>
    <w:rsid w:val="008320B9"/>
    <w:rsid w:val="00832254"/>
    <w:rsid w:val="008329A5"/>
    <w:rsid w:val="00832A61"/>
    <w:rsid w:val="00833BCC"/>
    <w:rsid w:val="008348AE"/>
    <w:rsid w:val="00836AF3"/>
    <w:rsid w:val="00837AFA"/>
    <w:rsid w:val="008404C7"/>
    <w:rsid w:val="00841952"/>
    <w:rsid w:val="00841EE8"/>
    <w:rsid w:val="00842941"/>
    <w:rsid w:val="008437DA"/>
    <w:rsid w:val="00843A32"/>
    <w:rsid w:val="00845A49"/>
    <w:rsid w:val="00845D93"/>
    <w:rsid w:val="00846463"/>
    <w:rsid w:val="00846C54"/>
    <w:rsid w:val="0084737A"/>
    <w:rsid w:val="00850AD0"/>
    <w:rsid w:val="00854F78"/>
    <w:rsid w:val="0085515C"/>
    <w:rsid w:val="008554AB"/>
    <w:rsid w:val="00855500"/>
    <w:rsid w:val="00857CA0"/>
    <w:rsid w:val="00857CF7"/>
    <w:rsid w:val="00860341"/>
    <w:rsid w:val="00860956"/>
    <w:rsid w:val="0086143E"/>
    <w:rsid w:val="008615C9"/>
    <w:rsid w:val="00861938"/>
    <w:rsid w:val="008619C6"/>
    <w:rsid w:val="008635FF"/>
    <w:rsid w:val="008645C3"/>
    <w:rsid w:val="00865964"/>
    <w:rsid w:val="00866698"/>
    <w:rsid w:val="00866D51"/>
    <w:rsid w:val="00867326"/>
    <w:rsid w:val="0087377E"/>
    <w:rsid w:val="00873837"/>
    <w:rsid w:val="00873C25"/>
    <w:rsid w:val="00873E1B"/>
    <w:rsid w:val="00873FE8"/>
    <w:rsid w:val="00876894"/>
    <w:rsid w:val="0087737E"/>
    <w:rsid w:val="00880C35"/>
    <w:rsid w:val="00880DB7"/>
    <w:rsid w:val="00881A72"/>
    <w:rsid w:val="00882723"/>
    <w:rsid w:val="00882BFB"/>
    <w:rsid w:val="00883F31"/>
    <w:rsid w:val="008853FD"/>
    <w:rsid w:val="00885F0D"/>
    <w:rsid w:val="0088670F"/>
    <w:rsid w:val="008878FB"/>
    <w:rsid w:val="00891677"/>
    <w:rsid w:val="008917BA"/>
    <w:rsid w:val="00892D93"/>
    <w:rsid w:val="00895673"/>
    <w:rsid w:val="008964B4"/>
    <w:rsid w:val="00897B01"/>
    <w:rsid w:val="008A0313"/>
    <w:rsid w:val="008A138F"/>
    <w:rsid w:val="008A2B3B"/>
    <w:rsid w:val="008A357D"/>
    <w:rsid w:val="008A4E3D"/>
    <w:rsid w:val="008A5840"/>
    <w:rsid w:val="008A6312"/>
    <w:rsid w:val="008B476F"/>
    <w:rsid w:val="008B5391"/>
    <w:rsid w:val="008B632A"/>
    <w:rsid w:val="008B71BE"/>
    <w:rsid w:val="008B74BE"/>
    <w:rsid w:val="008B7B2E"/>
    <w:rsid w:val="008C3ABC"/>
    <w:rsid w:val="008C4457"/>
    <w:rsid w:val="008C4786"/>
    <w:rsid w:val="008C503B"/>
    <w:rsid w:val="008C6C49"/>
    <w:rsid w:val="008C7069"/>
    <w:rsid w:val="008D0D1C"/>
    <w:rsid w:val="008D42BD"/>
    <w:rsid w:val="008D5E55"/>
    <w:rsid w:val="008D7593"/>
    <w:rsid w:val="008E0442"/>
    <w:rsid w:val="008E126D"/>
    <w:rsid w:val="008E13E0"/>
    <w:rsid w:val="008E1670"/>
    <w:rsid w:val="008E3176"/>
    <w:rsid w:val="008E32A8"/>
    <w:rsid w:val="008E34F9"/>
    <w:rsid w:val="008E356A"/>
    <w:rsid w:val="008E4C94"/>
    <w:rsid w:val="008E669E"/>
    <w:rsid w:val="008E793C"/>
    <w:rsid w:val="008E7EBB"/>
    <w:rsid w:val="008F0838"/>
    <w:rsid w:val="008F0C4D"/>
    <w:rsid w:val="008F382E"/>
    <w:rsid w:val="008F4E1C"/>
    <w:rsid w:val="008F64B7"/>
    <w:rsid w:val="008F73DD"/>
    <w:rsid w:val="00901660"/>
    <w:rsid w:val="0090276B"/>
    <w:rsid w:val="00903C42"/>
    <w:rsid w:val="009049C9"/>
    <w:rsid w:val="00912ECD"/>
    <w:rsid w:val="00914D89"/>
    <w:rsid w:val="00914EF4"/>
    <w:rsid w:val="00916C93"/>
    <w:rsid w:val="00916E9D"/>
    <w:rsid w:val="00920C5F"/>
    <w:rsid w:val="00921C45"/>
    <w:rsid w:val="009229D0"/>
    <w:rsid w:val="009231E9"/>
    <w:rsid w:val="00923398"/>
    <w:rsid w:val="009242AB"/>
    <w:rsid w:val="0092469B"/>
    <w:rsid w:val="00924877"/>
    <w:rsid w:val="00925331"/>
    <w:rsid w:val="0092749E"/>
    <w:rsid w:val="0092796E"/>
    <w:rsid w:val="00927FD2"/>
    <w:rsid w:val="00930128"/>
    <w:rsid w:val="009302F9"/>
    <w:rsid w:val="00934070"/>
    <w:rsid w:val="00934C5E"/>
    <w:rsid w:val="00940328"/>
    <w:rsid w:val="00942714"/>
    <w:rsid w:val="00942C71"/>
    <w:rsid w:val="00944039"/>
    <w:rsid w:val="0094459C"/>
    <w:rsid w:val="009449C9"/>
    <w:rsid w:val="00945491"/>
    <w:rsid w:val="009502C6"/>
    <w:rsid w:val="009504A3"/>
    <w:rsid w:val="00950A5E"/>
    <w:rsid w:val="00950BA5"/>
    <w:rsid w:val="009533F2"/>
    <w:rsid w:val="00953763"/>
    <w:rsid w:val="009563C1"/>
    <w:rsid w:val="0095658B"/>
    <w:rsid w:val="0096036D"/>
    <w:rsid w:val="009606A9"/>
    <w:rsid w:val="00961883"/>
    <w:rsid w:val="00962162"/>
    <w:rsid w:val="009631B2"/>
    <w:rsid w:val="00970A1A"/>
    <w:rsid w:val="00970F5B"/>
    <w:rsid w:val="009711F8"/>
    <w:rsid w:val="00973229"/>
    <w:rsid w:val="00974FD5"/>
    <w:rsid w:val="009779CC"/>
    <w:rsid w:val="00977FBD"/>
    <w:rsid w:val="009813A2"/>
    <w:rsid w:val="00981755"/>
    <w:rsid w:val="009839BE"/>
    <w:rsid w:val="00985452"/>
    <w:rsid w:val="00985C33"/>
    <w:rsid w:val="00985CD4"/>
    <w:rsid w:val="00985E8A"/>
    <w:rsid w:val="00985F16"/>
    <w:rsid w:val="00986690"/>
    <w:rsid w:val="00986F78"/>
    <w:rsid w:val="009910D4"/>
    <w:rsid w:val="00992406"/>
    <w:rsid w:val="00992476"/>
    <w:rsid w:val="00992599"/>
    <w:rsid w:val="00993EF7"/>
    <w:rsid w:val="00994751"/>
    <w:rsid w:val="00994C43"/>
    <w:rsid w:val="00994DE4"/>
    <w:rsid w:val="009954AD"/>
    <w:rsid w:val="00995DDA"/>
    <w:rsid w:val="009A58FB"/>
    <w:rsid w:val="009A5FF8"/>
    <w:rsid w:val="009B0DF0"/>
    <w:rsid w:val="009B4330"/>
    <w:rsid w:val="009B4D64"/>
    <w:rsid w:val="009B4E40"/>
    <w:rsid w:val="009B4F99"/>
    <w:rsid w:val="009B7473"/>
    <w:rsid w:val="009C0FD3"/>
    <w:rsid w:val="009C1168"/>
    <w:rsid w:val="009C1989"/>
    <w:rsid w:val="009C3AF9"/>
    <w:rsid w:val="009C3F9B"/>
    <w:rsid w:val="009C4551"/>
    <w:rsid w:val="009C457B"/>
    <w:rsid w:val="009C7307"/>
    <w:rsid w:val="009D1972"/>
    <w:rsid w:val="009D23FC"/>
    <w:rsid w:val="009D2505"/>
    <w:rsid w:val="009D552B"/>
    <w:rsid w:val="009D5720"/>
    <w:rsid w:val="009D5BB0"/>
    <w:rsid w:val="009D6F2D"/>
    <w:rsid w:val="009D6F34"/>
    <w:rsid w:val="009D6FF7"/>
    <w:rsid w:val="009E2B44"/>
    <w:rsid w:val="009E2DD5"/>
    <w:rsid w:val="009E3013"/>
    <w:rsid w:val="009E39C3"/>
    <w:rsid w:val="009F1F8E"/>
    <w:rsid w:val="009F67AD"/>
    <w:rsid w:val="009F6A81"/>
    <w:rsid w:val="009F7E9D"/>
    <w:rsid w:val="00A001F3"/>
    <w:rsid w:val="00A004F9"/>
    <w:rsid w:val="00A00A7D"/>
    <w:rsid w:val="00A05D16"/>
    <w:rsid w:val="00A068C6"/>
    <w:rsid w:val="00A075CD"/>
    <w:rsid w:val="00A11E0B"/>
    <w:rsid w:val="00A130A9"/>
    <w:rsid w:val="00A14704"/>
    <w:rsid w:val="00A20785"/>
    <w:rsid w:val="00A22820"/>
    <w:rsid w:val="00A22CF6"/>
    <w:rsid w:val="00A240E1"/>
    <w:rsid w:val="00A24B1A"/>
    <w:rsid w:val="00A27DCB"/>
    <w:rsid w:val="00A32379"/>
    <w:rsid w:val="00A32967"/>
    <w:rsid w:val="00A338D3"/>
    <w:rsid w:val="00A34580"/>
    <w:rsid w:val="00A356CD"/>
    <w:rsid w:val="00A3581D"/>
    <w:rsid w:val="00A35E1A"/>
    <w:rsid w:val="00A36CFA"/>
    <w:rsid w:val="00A37AA8"/>
    <w:rsid w:val="00A40459"/>
    <w:rsid w:val="00A40A84"/>
    <w:rsid w:val="00A41812"/>
    <w:rsid w:val="00A429FD"/>
    <w:rsid w:val="00A43D7F"/>
    <w:rsid w:val="00A4412E"/>
    <w:rsid w:val="00A44BA3"/>
    <w:rsid w:val="00A46DA6"/>
    <w:rsid w:val="00A47405"/>
    <w:rsid w:val="00A47835"/>
    <w:rsid w:val="00A522FE"/>
    <w:rsid w:val="00A526CB"/>
    <w:rsid w:val="00A5400D"/>
    <w:rsid w:val="00A550ED"/>
    <w:rsid w:val="00A55F20"/>
    <w:rsid w:val="00A56BFE"/>
    <w:rsid w:val="00A573B2"/>
    <w:rsid w:val="00A63860"/>
    <w:rsid w:val="00A65847"/>
    <w:rsid w:val="00A66CBB"/>
    <w:rsid w:val="00A66DBB"/>
    <w:rsid w:val="00A67C4A"/>
    <w:rsid w:val="00A7004C"/>
    <w:rsid w:val="00A71A16"/>
    <w:rsid w:val="00A73D79"/>
    <w:rsid w:val="00A7777B"/>
    <w:rsid w:val="00A80C6A"/>
    <w:rsid w:val="00A816F7"/>
    <w:rsid w:val="00A81A98"/>
    <w:rsid w:val="00A82AAC"/>
    <w:rsid w:val="00A8379D"/>
    <w:rsid w:val="00A83D43"/>
    <w:rsid w:val="00A8565D"/>
    <w:rsid w:val="00A860F6"/>
    <w:rsid w:val="00A86B62"/>
    <w:rsid w:val="00A87B7F"/>
    <w:rsid w:val="00A87F39"/>
    <w:rsid w:val="00A90CA3"/>
    <w:rsid w:val="00A9249D"/>
    <w:rsid w:val="00A92C3F"/>
    <w:rsid w:val="00A92DC8"/>
    <w:rsid w:val="00A939A9"/>
    <w:rsid w:val="00A93B67"/>
    <w:rsid w:val="00A941DD"/>
    <w:rsid w:val="00A95740"/>
    <w:rsid w:val="00A963FB"/>
    <w:rsid w:val="00A97C43"/>
    <w:rsid w:val="00AA140B"/>
    <w:rsid w:val="00AA3B56"/>
    <w:rsid w:val="00AA3E46"/>
    <w:rsid w:val="00AA4A4C"/>
    <w:rsid w:val="00AA4D83"/>
    <w:rsid w:val="00AB1187"/>
    <w:rsid w:val="00AB16A3"/>
    <w:rsid w:val="00AB414C"/>
    <w:rsid w:val="00AB4230"/>
    <w:rsid w:val="00AB4DEA"/>
    <w:rsid w:val="00AB57B0"/>
    <w:rsid w:val="00AB582F"/>
    <w:rsid w:val="00AB628C"/>
    <w:rsid w:val="00AB687A"/>
    <w:rsid w:val="00AC036F"/>
    <w:rsid w:val="00AC1C3B"/>
    <w:rsid w:val="00AC270B"/>
    <w:rsid w:val="00AC4DF5"/>
    <w:rsid w:val="00AC5834"/>
    <w:rsid w:val="00AC644A"/>
    <w:rsid w:val="00AC72A7"/>
    <w:rsid w:val="00AD00BF"/>
    <w:rsid w:val="00AD1910"/>
    <w:rsid w:val="00AD3585"/>
    <w:rsid w:val="00AD3DEF"/>
    <w:rsid w:val="00AD4898"/>
    <w:rsid w:val="00AD5002"/>
    <w:rsid w:val="00AD545B"/>
    <w:rsid w:val="00AD6565"/>
    <w:rsid w:val="00AD674B"/>
    <w:rsid w:val="00AD7B82"/>
    <w:rsid w:val="00AE0CC0"/>
    <w:rsid w:val="00AE2671"/>
    <w:rsid w:val="00AE501B"/>
    <w:rsid w:val="00AE51C5"/>
    <w:rsid w:val="00AE6A53"/>
    <w:rsid w:val="00AE6F8E"/>
    <w:rsid w:val="00AF0F42"/>
    <w:rsid w:val="00AF4728"/>
    <w:rsid w:val="00AF5C34"/>
    <w:rsid w:val="00AF7833"/>
    <w:rsid w:val="00AF7C9A"/>
    <w:rsid w:val="00B00C45"/>
    <w:rsid w:val="00B010B6"/>
    <w:rsid w:val="00B03D9C"/>
    <w:rsid w:val="00B04EA4"/>
    <w:rsid w:val="00B05A62"/>
    <w:rsid w:val="00B05EFF"/>
    <w:rsid w:val="00B11F18"/>
    <w:rsid w:val="00B13984"/>
    <w:rsid w:val="00B141AB"/>
    <w:rsid w:val="00B14FD2"/>
    <w:rsid w:val="00B151A4"/>
    <w:rsid w:val="00B21100"/>
    <w:rsid w:val="00B2136C"/>
    <w:rsid w:val="00B225D6"/>
    <w:rsid w:val="00B230FD"/>
    <w:rsid w:val="00B24BDA"/>
    <w:rsid w:val="00B2575F"/>
    <w:rsid w:val="00B25FB8"/>
    <w:rsid w:val="00B26068"/>
    <w:rsid w:val="00B30116"/>
    <w:rsid w:val="00B31480"/>
    <w:rsid w:val="00B318A9"/>
    <w:rsid w:val="00B319B3"/>
    <w:rsid w:val="00B3253D"/>
    <w:rsid w:val="00B33206"/>
    <w:rsid w:val="00B365F6"/>
    <w:rsid w:val="00B41D1C"/>
    <w:rsid w:val="00B442B7"/>
    <w:rsid w:val="00B473A5"/>
    <w:rsid w:val="00B50076"/>
    <w:rsid w:val="00B51143"/>
    <w:rsid w:val="00B51690"/>
    <w:rsid w:val="00B523B4"/>
    <w:rsid w:val="00B5323A"/>
    <w:rsid w:val="00B53463"/>
    <w:rsid w:val="00B53E34"/>
    <w:rsid w:val="00B543F3"/>
    <w:rsid w:val="00B562D5"/>
    <w:rsid w:val="00B61C68"/>
    <w:rsid w:val="00B63B2D"/>
    <w:rsid w:val="00B63EC2"/>
    <w:rsid w:val="00B6470F"/>
    <w:rsid w:val="00B64A53"/>
    <w:rsid w:val="00B65405"/>
    <w:rsid w:val="00B70511"/>
    <w:rsid w:val="00B74861"/>
    <w:rsid w:val="00B74CD6"/>
    <w:rsid w:val="00B7542A"/>
    <w:rsid w:val="00B75D5C"/>
    <w:rsid w:val="00B76641"/>
    <w:rsid w:val="00B77FA8"/>
    <w:rsid w:val="00B8014F"/>
    <w:rsid w:val="00B80C61"/>
    <w:rsid w:val="00B831C6"/>
    <w:rsid w:val="00B83423"/>
    <w:rsid w:val="00B85199"/>
    <w:rsid w:val="00B867C0"/>
    <w:rsid w:val="00B871C5"/>
    <w:rsid w:val="00B87867"/>
    <w:rsid w:val="00B90FE8"/>
    <w:rsid w:val="00B91720"/>
    <w:rsid w:val="00B91AED"/>
    <w:rsid w:val="00B932BB"/>
    <w:rsid w:val="00B958E2"/>
    <w:rsid w:val="00BA0AC7"/>
    <w:rsid w:val="00BA125B"/>
    <w:rsid w:val="00BA2523"/>
    <w:rsid w:val="00BA30B0"/>
    <w:rsid w:val="00BB33F5"/>
    <w:rsid w:val="00BB37CD"/>
    <w:rsid w:val="00BB6386"/>
    <w:rsid w:val="00BB7275"/>
    <w:rsid w:val="00BC0805"/>
    <w:rsid w:val="00BC314B"/>
    <w:rsid w:val="00BC4A9C"/>
    <w:rsid w:val="00BC5458"/>
    <w:rsid w:val="00BC7300"/>
    <w:rsid w:val="00BD0A0D"/>
    <w:rsid w:val="00BD2E14"/>
    <w:rsid w:val="00BD4209"/>
    <w:rsid w:val="00BD4702"/>
    <w:rsid w:val="00BD6393"/>
    <w:rsid w:val="00BD67BB"/>
    <w:rsid w:val="00BD75E4"/>
    <w:rsid w:val="00BE2056"/>
    <w:rsid w:val="00BE383F"/>
    <w:rsid w:val="00BE4325"/>
    <w:rsid w:val="00BE4957"/>
    <w:rsid w:val="00BE4EE2"/>
    <w:rsid w:val="00BF197C"/>
    <w:rsid w:val="00BF3FFA"/>
    <w:rsid w:val="00BF52FA"/>
    <w:rsid w:val="00BF5577"/>
    <w:rsid w:val="00BF5D19"/>
    <w:rsid w:val="00BF609F"/>
    <w:rsid w:val="00BF6DA0"/>
    <w:rsid w:val="00C00D1E"/>
    <w:rsid w:val="00C01208"/>
    <w:rsid w:val="00C01285"/>
    <w:rsid w:val="00C0174B"/>
    <w:rsid w:val="00C02984"/>
    <w:rsid w:val="00C02BBF"/>
    <w:rsid w:val="00C0390B"/>
    <w:rsid w:val="00C04036"/>
    <w:rsid w:val="00C064F7"/>
    <w:rsid w:val="00C07024"/>
    <w:rsid w:val="00C07BBB"/>
    <w:rsid w:val="00C11FFA"/>
    <w:rsid w:val="00C1303D"/>
    <w:rsid w:val="00C14504"/>
    <w:rsid w:val="00C149DC"/>
    <w:rsid w:val="00C1598D"/>
    <w:rsid w:val="00C16415"/>
    <w:rsid w:val="00C16FE4"/>
    <w:rsid w:val="00C17ED2"/>
    <w:rsid w:val="00C17F98"/>
    <w:rsid w:val="00C201F7"/>
    <w:rsid w:val="00C20A5F"/>
    <w:rsid w:val="00C2155B"/>
    <w:rsid w:val="00C21601"/>
    <w:rsid w:val="00C22FE0"/>
    <w:rsid w:val="00C247ED"/>
    <w:rsid w:val="00C2617C"/>
    <w:rsid w:val="00C271C4"/>
    <w:rsid w:val="00C27A27"/>
    <w:rsid w:val="00C27F8C"/>
    <w:rsid w:val="00C30560"/>
    <w:rsid w:val="00C31F61"/>
    <w:rsid w:val="00C324D4"/>
    <w:rsid w:val="00C34DEE"/>
    <w:rsid w:val="00C353AD"/>
    <w:rsid w:val="00C35C25"/>
    <w:rsid w:val="00C35E66"/>
    <w:rsid w:val="00C36E8F"/>
    <w:rsid w:val="00C407E2"/>
    <w:rsid w:val="00C40C81"/>
    <w:rsid w:val="00C40DC8"/>
    <w:rsid w:val="00C418BD"/>
    <w:rsid w:val="00C4302C"/>
    <w:rsid w:val="00C450F4"/>
    <w:rsid w:val="00C45802"/>
    <w:rsid w:val="00C459F5"/>
    <w:rsid w:val="00C47BD5"/>
    <w:rsid w:val="00C47D02"/>
    <w:rsid w:val="00C5312E"/>
    <w:rsid w:val="00C5314D"/>
    <w:rsid w:val="00C5573B"/>
    <w:rsid w:val="00C55890"/>
    <w:rsid w:val="00C5726B"/>
    <w:rsid w:val="00C606B2"/>
    <w:rsid w:val="00C61E33"/>
    <w:rsid w:val="00C62651"/>
    <w:rsid w:val="00C62C1F"/>
    <w:rsid w:val="00C6465F"/>
    <w:rsid w:val="00C6726F"/>
    <w:rsid w:val="00C67283"/>
    <w:rsid w:val="00C67D6A"/>
    <w:rsid w:val="00C73011"/>
    <w:rsid w:val="00C75408"/>
    <w:rsid w:val="00C771B3"/>
    <w:rsid w:val="00C80F41"/>
    <w:rsid w:val="00C81028"/>
    <w:rsid w:val="00C82710"/>
    <w:rsid w:val="00C8411B"/>
    <w:rsid w:val="00C866ED"/>
    <w:rsid w:val="00C93A47"/>
    <w:rsid w:val="00C9423A"/>
    <w:rsid w:val="00C9733F"/>
    <w:rsid w:val="00C97F6A"/>
    <w:rsid w:val="00CA0A93"/>
    <w:rsid w:val="00CA128A"/>
    <w:rsid w:val="00CA21AD"/>
    <w:rsid w:val="00CA519B"/>
    <w:rsid w:val="00CA6419"/>
    <w:rsid w:val="00CA693D"/>
    <w:rsid w:val="00CB0812"/>
    <w:rsid w:val="00CB0FA3"/>
    <w:rsid w:val="00CB13A7"/>
    <w:rsid w:val="00CB15D5"/>
    <w:rsid w:val="00CB1CB0"/>
    <w:rsid w:val="00CB34B2"/>
    <w:rsid w:val="00CB3B21"/>
    <w:rsid w:val="00CB3ED9"/>
    <w:rsid w:val="00CB43E5"/>
    <w:rsid w:val="00CB519C"/>
    <w:rsid w:val="00CB6F3E"/>
    <w:rsid w:val="00CC023C"/>
    <w:rsid w:val="00CC0F03"/>
    <w:rsid w:val="00CC15DC"/>
    <w:rsid w:val="00CC1B93"/>
    <w:rsid w:val="00CC2F7F"/>
    <w:rsid w:val="00CC30A4"/>
    <w:rsid w:val="00CC444A"/>
    <w:rsid w:val="00CC4A06"/>
    <w:rsid w:val="00CC4BA1"/>
    <w:rsid w:val="00CC4F4B"/>
    <w:rsid w:val="00CC755A"/>
    <w:rsid w:val="00CC79F1"/>
    <w:rsid w:val="00CD0B35"/>
    <w:rsid w:val="00CD0D9A"/>
    <w:rsid w:val="00CD4878"/>
    <w:rsid w:val="00CD4DF5"/>
    <w:rsid w:val="00CD5931"/>
    <w:rsid w:val="00CD674F"/>
    <w:rsid w:val="00CE0EE0"/>
    <w:rsid w:val="00CE19F3"/>
    <w:rsid w:val="00CE3422"/>
    <w:rsid w:val="00CE3EA1"/>
    <w:rsid w:val="00CE437F"/>
    <w:rsid w:val="00CE5588"/>
    <w:rsid w:val="00CE6E50"/>
    <w:rsid w:val="00CE70FF"/>
    <w:rsid w:val="00CE747A"/>
    <w:rsid w:val="00CF1398"/>
    <w:rsid w:val="00CF3B18"/>
    <w:rsid w:val="00CF3BEA"/>
    <w:rsid w:val="00CF4A25"/>
    <w:rsid w:val="00CF4F53"/>
    <w:rsid w:val="00CF4F5C"/>
    <w:rsid w:val="00CF7F44"/>
    <w:rsid w:val="00D008B9"/>
    <w:rsid w:val="00D009AB"/>
    <w:rsid w:val="00D02332"/>
    <w:rsid w:val="00D056CF"/>
    <w:rsid w:val="00D07A65"/>
    <w:rsid w:val="00D07FD4"/>
    <w:rsid w:val="00D110A8"/>
    <w:rsid w:val="00D1166D"/>
    <w:rsid w:val="00D12690"/>
    <w:rsid w:val="00D12A4D"/>
    <w:rsid w:val="00D13207"/>
    <w:rsid w:val="00D13444"/>
    <w:rsid w:val="00D14C01"/>
    <w:rsid w:val="00D15796"/>
    <w:rsid w:val="00D178F1"/>
    <w:rsid w:val="00D204E6"/>
    <w:rsid w:val="00D206E4"/>
    <w:rsid w:val="00D21304"/>
    <w:rsid w:val="00D2783D"/>
    <w:rsid w:val="00D31FFE"/>
    <w:rsid w:val="00D3311F"/>
    <w:rsid w:val="00D344EC"/>
    <w:rsid w:val="00D345E2"/>
    <w:rsid w:val="00D363C7"/>
    <w:rsid w:val="00D373E5"/>
    <w:rsid w:val="00D374E6"/>
    <w:rsid w:val="00D42F49"/>
    <w:rsid w:val="00D455FE"/>
    <w:rsid w:val="00D46175"/>
    <w:rsid w:val="00D46276"/>
    <w:rsid w:val="00D46707"/>
    <w:rsid w:val="00D508B7"/>
    <w:rsid w:val="00D50C81"/>
    <w:rsid w:val="00D5171E"/>
    <w:rsid w:val="00D52868"/>
    <w:rsid w:val="00D54665"/>
    <w:rsid w:val="00D54DFA"/>
    <w:rsid w:val="00D556F3"/>
    <w:rsid w:val="00D566A2"/>
    <w:rsid w:val="00D60A49"/>
    <w:rsid w:val="00D63183"/>
    <w:rsid w:val="00D675A7"/>
    <w:rsid w:val="00D71120"/>
    <w:rsid w:val="00D721C0"/>
    <w:rsid w:val="00D73259"/>
    <w:rsid w:val="00D734C6"/>
    <w:rsid w:val="00D7459F"/>
    <w:rsid w:val="00D7471F"/>
    <w:rsid w:val="00D767D2"/>
    <w:rsid w:val="00D80804"/>
    <w:rsid w:val="00D814CA"/>
    <w:rsid w:val="00D82261"/>
    <w:rsid w:val="00D847F5"/>
    <w:rsid w:val="00D86370"/>
    <w:rsid w:val="00D8741A"/>
    <w:rsid w:val="00D915FE"/>
    <w:rsid w:val="00D91846"/>
    <w:rsid w:val="00D91DD5"/>
    <w:rsid w:val="00D92C2F"/>
    <w:rsid w:val="00D941B3"/>
    <w:rsid w:val="00D94710"/>
    <w:rsid w:val="00D94F14"/>
    <w:rsid w:val="00D969FE"/>
    <w:rsid w:val="00D96F0C"/>
    <w:rsid w:val="00DA0555"/>
    <w:rsid w:val="00DA0932"/>
    <w:rsid w:val="00DA2B0A"/>
    <w:rsid w:val="00DA3519"/>
    <w:rsid w:val="00DA373A"/>
    <w:rsid w:val="00DA4358"/>
    <w:rsid w:val="00DA6948"/>
    <w:rsid w:val="00DA77DD"/>
    <w:rsid w:val="00DA7B58"/>
    <w:rsid w:val="00DB1201"/>
    <w:rsid w:val="00DB1F8B"/>
    <w:rsid w:val="00DB2342"/>
    <w:rsid w:val="00DB275C"/>
    <w:rsid w:val="00DB302B"/>
    <w:rsid w:val="00DB3A40"/>
    <w:rsid w:val="00DB4C42"/>
    <w:rsid w:val="00DB66EA"/>
    <w:rsid w:val="00DB7596"/>
    <w:rsid w:val="00DC0BE5"/>
    <w:rsid w:val="00DC10A3"/>
    <w:rsid w:val="00DC15E7"/>
    <w:rsid w:val="00DC3BAC"/>
    <w:rsid w:val="00DC4175"/>
    <w:rsid w:val="00DC4963"/>
    <w:rsid w:val="00DC4F54"/>
    <w:rsid w:val="00DC570A"/>
    <w:rsid w:val="00DC6B89"/>
    <w:rsid w:val="00DC704E"/>
    <w:rsid w:val="00DC7E42"/>
    <w:rsid w:val="00DD180F"/>
    <w:rsid w:val="00DD22CF"/>
    <w:rsid w:val="00DD2ECA"/>
    <w:rsid w:val="00DD5082"/>
    <w:rsid w:val="00DD50E4"/>
    <w:rsid w:val="00DD6999"/>
    <w:rsid w:val="00DD7FAA"/>
    <w:rsid w:val="00DE2FA6"/>
    <w:rsid w:val="00DE400B"/>
    <w:rsid w:val="00DE57CB"/>
    <w:rsid w:val="00DE5BFD"/>
    <w:rsid w:val="00DE5EB9"/>
    <w:rsid w:val="00DE6124"/>
    <w:rsid w:val="00DE6574"/>
    <w:rsid w:val="00DF035B"/>
    <w:rsid w:val="00DF0529"/>
    <w:rsid w:val="00DF0FF0"/>
    <w:rsid w:val="00DF1EEA"/>
    <w:rsid w:val="00DF441C"/>
    <w:rsid w:val="00DF47FC"/>
    <w:rsid w:val="00DF51BA"/>
    <w:rsid w:val="00E00997"/>
    <w:rsid w:val="00E01A32"/>
    <w:rsid w:val="00E01F70"/>
    <w:rsid w:val="00E0289A"/>
    <w:rsid w:val="00E0433B"/>
    <w:rsid w:val="00E04643"/>
    <w:rsid w:val="00E047E5"/>
    <w:rsid w:val="00E05CD5"/>
    <w:rsid w:val="00E0688B"/>
    <w:rsid w:val="00E06933"/>
    <w:rsid w:val="00E07F09"/>
    <w:rsid w:val="00E1204C"/>
    <w:rsid w:val="00E125AD"/>
    <w:rsid w:val="00E1435D"/>
    <w:rsid w:val="00E14D87"/>
    <w:rsid w:val="00E14FA2"/>
    <w:rsid w:val="00E15451"/>
    <w:rsid w:val="00E16739"/>
    <w:rsid w:val="00E17F98"/>
    <w:rsid w:val="00E21314"/>
    <w:rsid w:val="00E21E1B"/>
    <w:rsid w:val="00E23CD1"/>
    <w:rsid w:val="00E23FAA"/>
    <w:rsid w:val="00E2470E"/>
    <w:rsid w:val="00E25477"/>
    <w:rsid w:val="00E2584F"/>
    <w:rsid w:val="00E25B30"/>
    <w:rsid w:val="00E262CC"/>
    <w:rsid w:val="00E263EB"/>
    <w:rsid w:val="00E2662A"/>
    <w:rsid w:val="00E275D2"/>
    <w:rsid w:val="00E27C37"/>
    <w:rsid w:val="00E341F6"/>
    <w:rsid w:val="00E35944"/>
    <w:rsid w:val="00E35EF2"/>
    <w:rsid w:val="00E360DB"/>
    <w:rsid w:val="00E37245"/>
    <w:rsid w:val="00E37F63"/>
    <w:rsid w:val="00E406F4"/>
    <w:rsid w:val="00E418F8"/>
    <w:rsid w:val="00E4305B"/>
    <w:rsid w:val="00E43B7A"/>
    <w:rsid w:val="00E43CA2"/>
    <w:rsid w:val="00E45F7B"/>
    <w:rsid w:val="00E51DE6"/>
    <w:rsid w:val="00E52378"/>
    <w:rsid w:val="00E527D4"/>
    <w:rsid w:val="00E52FEF"/>
    <w:rsid w:val="00E5300C"/>
    <w:rsid w:val="00E54AD0"/>
    <w:rsid w:val="00E54F6C"/>
    <w:rsid w:val="00E56E75"/>
    <w:rsid w:val="00E5708D"/>
    <w:rsid w:val="00E60A0B"/>
    <w:rsid w:val="00E61DD7"/>
    <w:rsid w:val="00E62BF2"/>
    <w:rsid w:val="00E62F61"/>
    <w:rsid w:val="00E65DA9"/>
    <w:rsid w:val="00E661F5"/>
    <w:rsid w:val="00E6698D"/>
    <w:rsid w:val="00E6724F"/>
    <w:rsid w:val="00E70F9A"/>
    <w:rsid w:val="00E72EFA"/>
    <w:rsid w:val="00E73462"/>
    <w:rsid w:val="00E73604"/>
    <w:rsid w:val="00E73714"/>
    <w:rsid w:val="00E744D7"/>
    <w:rsid w:val="00E7607E"/>
    <w:rsid w:val="00E76AB2"/>
    <w:rsid w:val="00E77FA1"/>
    <w:rsid w:val="00E809A2"/>
    <w:rsid w:val="00E82089"/>
    <w:rsid w:val="00E82853"/>
    <w:rsid w:val="00E83091"/>
    <w:rsid w:val="00E8400A"/>
    <w:rsid w:val="00E8418C"/>
    <w:rsid w:val="00E865EC"/>
    <w:rsid w:val="00E86E5F"/>
    <w:rsid w:val="00E91986"/>
    <w:rsid w:val="00E9269D"/>
    <w:rsid w:val="00E9403D"/>
    <w:rsid w:val="00E94F41"/>
    <w:rsid w:val="00EA0EB6"/>
    <w:rsid w:val="00EA4613"/>
    <w:rsid w:val="00EA47F6"/>
    <w:rsid w:val="00EA55A0"/>
    <w:rsid w:val="00EA5B7C"/>
    <w:rsid w:val="00EA6086"/>
    <w:rsid w:val="00EB2AD3"/>
    <w:rsid w:val="00EB555F"/>
    <w:rsid w:val="00EB78FA"/>
    <w:rsid w:val="00EC1D69"/>
    <w:rsid w:val="00EC3B18"/>
    <w:rsid w:val="00EC58D9"/>
    <w:rsid w:val="00EC5B9C"/>
    <w:rsid w:val="00EC5EDC"/>
    <w:rsid w:val="00EC60E1"/>
    <w:rsid w:val="00ED026C"/>
    <w:rsid w:val="00ED05F1"/>
    <w:rsid w:val="00ED0B7D"/>
    <w:rsid w:val="00ED164F"/>
    <w:rsid w:val="00ED1B03"/>
    <w:rsid w:val="00ED1D51"/>
    <w:rsid w:val="00ED25F5"/>
    <w:rsid w:val="00ED38FE"/>
    <w:rsid w:val="00ED5D05"/>
    <w:rsid w:val="00ED7178"/>
    <w:rsid w:val="00ED787F"/>
    <w:rsid w:val="00EE10DB"/>
    <w:rsid w:val="00EE205B"/>
    <w:rsid w:val="00EE23FB"/>
    <w:rsid w:val="00EE347D"/>
    <w:rsid w:val="00EE5349"/>
    <w:rsid w:val="00EE6FC9"/>
    <w:rsid w:val="00EF0588"/>
    <w:rsid w:val="00EF061C"/>
    <w:rsid w:val="00EF2257"/>
    <w:rsid w:val="00EF2760"/>
    <w:rsid w:val="00EF4215"/>
    <w:rsid w:val="00EF4E1C"/>
    <w:rsid w:val="00EF5166"/>
    <w:rsid w:val="00EF62BB"/>
    <w:rsid w:val="00F0207B"/>
    <w:rsid w:val="00F048D0"/>
    <w:rsid w:val="00F07F0B"/>
    <w:rsid w:val="00F10B95"/>
    <w:rsid w:val="00F10D2B"/>
    <w:rsid w:val="00F110CB"/>
    <w:rsid w:val="00F11563"/>
    <w:rsid w:val="00F11820"/>
    <w:rsid w:val="00F11B21"/>
    <w:rsid w:val="00F12072"/>
    <w:rsid w:val="00F12161"/>
    <w:rsid w:val="00F12393"/>
    <w:rsid w:val="00F13E4E"/>
    <w:rsid w:val="00F1480D"/>
    <w:rsid w:val="00F15386"/>
    <w:rsid w:val="00F156A0"/>
    <w:rsid w:val="00F176E3"/>
    <w:rsid w:val="00F17E86"/>
    <w:rsid w:val="00F200DE"/>
    <w:rsid w:val="00F21967"/>
    <w:rsid w:val="00F23713"/>
    <w:rsid w:val="00F2527A"/>
    <w:rsid w:val="00F25480"/>
    <w:rsid w:val="00F30C4D"/>
    <w:rsid w:val="00F32449"/>
    <w:rsid w:val="00F33880"/>
    <w:rsid w:val="00F34984"/>
    <w:rsid w:val="00F362C6"/>
    <w:rsid w:val="00F3648E"/>
    <w:rsid w:val="00F3744B"/>
    <w:rsid w:val="00F41731"/>
    <w:rsid w:val="00F42CCB"/>
    <w:rsid w:val="00F45AF5"/>
    <w:rsid w:val="00F46861"/>
    <w:rsid w:val="00F472A4"/>
    <w:rsid w:val="00F51E1D"/>
    <w:rsid w:val="00F52254"/>
    <w:rsid w:val="00F5331D"/>
    <w:rsid w:val="00F53AFF"/>
    <w:rsid w:val="00F54B57"/>
    <w:rsid w:val="00F56236"/>
    <w:rsid w:val="00F563AC"/>
    <w:rsid w:val="00F577D5"/>
    <w:rsid w:val="00F6015C"/>
    <w:rsid w:val="00F60A26"/>
    <w:rsid w:val="00F631DE"/>
    <w:rsid w:val="00F65F02"/>
    <w:rsid w:val="00F65F33"/>
    <w:rsid w:val="00F673A6"/>
    <w:rsid w:val="00F67605"/>
    <w:rsid w:val="00F76FA9"/>
    <w:rsid w:val="00F807C4"/>
    <w:rsid w:val="00F82FCF"/>
    <w:rsid w:val="00F85DCB"/>
    <w:rsid w:val="00F864A9"/>
    <w:rsid w:val="00F86F15"/>
    <w:rsid w:val="00F8722C"/>
    <w:rsid w:val="00F919FA"/>
    <w:rsid w:val="00F9508E"/>
    <w:rsid w:val="00F95106"/>
    <w:rsid w:val="00F95527"/>
    <w:rsid w:val="00F96CC0"/>
    <w:rsid w:val="00F97411"/>
    <w:rsid w:val="00F97BEB"/>
    <w:rsid w:val="00FA0593"/>
    <w:rsid w:val="00FA1213"/>
    <w:rsid w:val="00FA13D2"/>
    <w:rsid w:val="00FA2A29"/>
    <w:rsid w:val="00FA35FA"/>
    <w:rsid w:val="00FA3817"/>
    <w:rsid w:val="00FA4637"/>
    <w:rsid w:val="00FA64D3"/>
    <w:rsid w:val="00FB148F"/>
    <w:rsid w:val="00FB2AFD"/>
    <w:rsid w:val="00FB3B24"/>
    <w:rsid w:val="00FC089B"/>
    <w:rsid w:val="00FC287D"/>
    <w:rsid w:val="00FC37A8"/>
    <w:rsid w:val="00FC4188"/>
    <w:rsid w:val="00FC4543"/>
    <w:rsid w:val="00FC4F2F"/>
    <w:rsid w:val="00FC5705"/>
    <w:rsid w:val="00FC6941"/>
    <w:rsid w:val="00FC6C91"/>
    <w:rsid w:val="00FC7811"/>
    <w:rsid w:val="00FD024A"/>
    <w:rsid w:val="00FD238A"/>
    <w:rsid w:val="00FD3828"/>
    <w:rsid w:val="00FD3EF4"/>
    <w:rsid w:val="00FD412F"/>
    <w:rsid w:val="00FD54FF"/>
    <w:rsid w:val="00FE1547"/>
    <w:rsid w:val="00FE165B"/>
    <w:rsid w:val="00FE210E"/>
    <w:rsid w:val="00FE23B0"/>
    <w:rsid w:val="00FE245F"/>
    <w:rsid w:val="00FE4276"/>
    <w:rsid w:val="00FE46F7"/>
    <w:rsid w:val="00FE4889"/>
    <w:rsid w:val="00FE50A8"/>
    <w:rsid w:val="00FF06D6"/>
    <w:rsid w:val="00FF1CF4"/>
    <w:rsid w:val="00FF333E"/>
    <w:rsid w:val="00FF4860"/>
    <w:rsid w:val="00FF6B1D"/>
    <w:rsid w:val="00FF7A91"/>
    <w:rsid w:val="00FF7C7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none [671]">
      <v:fill color="white"/>
      <v:stroke color="none [671]"/>
    </o:shapedefaults>
    <o:shapelayout v:ext="edit">
      <o:idmap v:ext="edit" data="2"/>
    </o:shapelayout>
  </w:shapeDefaults>
  <w:decimalSymbol w:val="."/>
  <w:listSeparator w:val=","/>
  <w14:docId w14:val="39D02069"/>
  <w15:chartTrackingRefBased/>
  <w15:docId w15:val="{E172A087-A20D-4103-B1FF-F02D89B0F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FD5"/>
    <w:pPr>
      <w:tabs>
        <w:tab w:val="left" w:pos="567"/>
        <w:tab w:val="left" w:pos="1134"/>
        <w:tab w:val="left" w:pos="1701"/>
        <w:tab w:val="left" w:pos="2268"/>
      </w:tabs>
      <w:spacing w:after="120"/>
      <w:jc w:val="both"/>
    </w:pPr>
    <w:rPr>
      <w:rFonts w:ascii="Calibri" w:hAnsi="Calibri"/>
      <w:sz w:val="22"/>
      <w:lang w:val="en-GB" w:eastAsia="en-GB"/>
    </w:rPr>
  </w:style>
  <w:style w:type="paragraph" w:styleId="Heading1">
    <w:name w:val="heading 1"/>
    <w:basedOn w:val="Normal"/>
    <w:next w:val="Normal"/>
    <w:qFormat/>
    <w:rsid w:val="001C5814"/>
    <w:pPr>
      <w:keepNext/>
      <w:tabs>
        <w:tab w:val="clear" w:pos="567"/>
        <w:tab w:val="clear" w:pos="1134"/>
        <w:tab w:val="clear" w:pos="1701"/>
        <w:tab w:val="clear" w:pos="2268"/>
      </w:tabs>
      <w:spacing w:before="240" w:line="276" w:lineRule="auto"/>
      <w:outlineLvl w:val="0"/>
    </w:pPr>
    <w:rPr>
      <w:kern w:val="32"/>
      <w:sz w:val="40"/>
    </w:rPr>
  </w:style>
  <w:style w:type="paragraph" w:styleId="Heading2">
    <w:name w:val="heading 2"/>
    <w:basedOn w:val="Normal"/>
    <w:next w:val="Normal"/>
    <w:link w:val="Heading2Char"/>
    <w:qFormat/>
    <w:rsid w:val="001C5814"/>
    <w:pPr>
      <w:keepNext/>
      <w:tabs>
        <w:tab w:val="clear" w:pos="567"/>
        <w:tab w:val="clear" w:pos="1134"/>
        <w:tab w:val="clear" w:pos="1701"/>
        <w:tab w:val="clear" w:pos="2268"/>
      </w:tabs>
      <w:spacing w:before="240" w:line="276" w:lineRule="auto"/>
      <w:outlineLvl w:val="1"/>
    </w:pPr>
    <w:rPr>
      <w:sz w:val="28"/>
    </w:rPr>
  </w:style>
  <w:style w:type="paragraph" w:styleId="Heading3">
    <w:name w:val="heading 3"/>
    <w:basedOn w:val="Heading2"/>
    <w:next w:val="Normal"/>
    <w:qFormat/>
    <w:pPr>
      <w:outlineLvl w:val="2"/>
    </w:pPr>
    <w:rPr>
      <w:i/>
      <w:sz w:val="24"/>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spacing w:after="60"/>
      <w:jc w:val="center"/>
      <w:outlineLvl w:val="5"/>
    </w:pPr>
    <w:rPr>
      <w:rFonts w:ascii="Times New Roman Bold" w:hAnsi="Times New Roman Bold"/>
      <w:b/>
      <w:sz w:val="28"/>
    </w:rPr>
  </w:style>
  <w:style w:type="paragraph" w:styleId="Heading7">
    <w:name w:val="heading 7"/>
    <w:basedOn w:val="Normal"/>
    <w:next w:val="Normal"/>
    <w:qFormat/>
    <w:pPr>
      <w:keepNext/>
      <w:ind w:left="547"/>
      <w:outlineLvl w:val="6"/>
    </w:pPr>
    <w:rPr>
      <w:u w:val="single"/>
    </w:rPr>
  </w:style>
  <w:style w:type="paragraph" w:styleId="Heading8">
    <w:name w:val="heading 8"/>
    <w:basedOn w:val="Normal"/>
    <w:next w:val="Normal"/>
    <w:qFormat/>
    <w:pPr>
      <w:keepNext/>
      <w:spacing w:before="360" w:after="360"/>
      <w:jc w:val="center"/>
      <w:outlineLvl w:val="7"/>
    </w:pPr>
    <w:rPr>
      <w:b/>
      <w:sz w:val="28"/>
    </w:rPr>
  </w:style>
  <w:style w:type="paragraph" w:styleId="Heading9">
    <w:name w:val="heading 9"/>
    <w:basedOn w:val="Normal"/>
    <w:next w:val="Normal"/>
    <w:qFormat/>
    <w:pPr>
      <w:keepNext/>
      <w:ind w:left="1134" w:hanging="567"/>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spacing w:after="0"/>
    </w:pPr>
  </w:style>
  <w:style w:type="paragraph" w:styleId="Footer">
    <w:name w:val="footer"/>
    <w:aliases w:val="Footer1"/>
    <w:basedOn w:val="Normal"/>
    <w:link w:val="FooterChar"/>
    <w:pPr>
      <w:tabs>
        <w:tab w:val="left" w:pos="2552"/>
        <w:tab w:val="center" w:pos="3969"/>
        <w:tab w:val="center" w:pos="4536"/>
        <w:tab w:val="center" w:pos="5103"/>
        <w:tab w:val="left" w:pos="5670"/>
        <w:tab w:val="left" w:pos="6237"/>
        <w:tab w:val="left" w:pos="6804"/>
        <w:tab w:val="left" w:pos="7371"/>
        <w:tab w:val="left" w:pos="7938"/>
      </w:tabs>
      <w:spacing w:after="0"/>
    </w:pPr>
    <w:rPr>
      <w:sz w:val="20"/>
    </w:rPr>
  </w:style>
  <w:style w:type="character" w:customStyle="1" w:styleId="FootnoteReference1">
    <w:name w:val="Footnote Reference1"/>
    <w:rPr>
      <w:rFonts w:ascii="Times New Roman" w:hAnsi="Times New Roman"/>
      <w:dstrike w:val="0"/>
      <w:vertAlign w:val="superscript"/>
    </w:rPr>
  </w:style>
  <w:style w:type="paragraph" w:styleId="FootnoteText">
    <w:name w:val="footnote text"/>
    <w:basedOn w:val="Normal"/>
    <w:link w:val="FootnoteTextChar"/>
    <w:uiPriority w:val="99"/>
    <w:semiHidden/>
    <w:pPr>
      <w:ind w:left="567" w:hanging="567"/>
    </w:pPr>
    <w:rPr>
      <w:sz w:val="20"/>
    </w:rPr>
  </w:style>
  <w:style w:type="paragraph" w:customStyle="1" w:styleId="FootnoteText1">
    <w:name w:val="Footnote Text1"/>
    <w:basedOn w:val="Normal"/>
    <w:pPr>
      <w:ind w:left="567" w:hanging="567"/>
    </w:pPr>
    <w:rPr>
      <w:sz w:val="18"/>
      <w:szCs w:val="18"/>
    </w:rPr>
  </w:style>
  <w:style w:type="paragraph" w:styleId="Header">
    <w:name w:val="header"/>
    <w:basedOn w:val="Normal"/>
    <w:pPr>
      <w:tabs>
        <w:tab w:val="center" w:pos="4153"/>
        <w:tab w:val="right" w:pos="8306"/>
      </w:tabs>
    </w:pPr>
  </w:style>
  <w:style w:type="paragraph" w:customStyle="1" w:styleId="Indenta">
    <w:name w:val="Indent a"/>
    <w:basedOn w:val="Normal"/>
    <w:pPr>
      <w:ind w:left="1134" w:hanging="567"/>
    </w:pPr>
  </w:style>
  <w:style w:type="paragraph" w:customStyle="1" w:styleId="Indenti">
    <w:name w:val="Indent i"/>
    <w:basedOn w:val="Normal"/>
    <w:pPr>
      <w:ind w:left="1701" w:hanging="567"/>
    </w:pPr>
  </w:style>
  <w:style w:type="paragraph" w:customStyle="1" w:styleId="Indentnono">
    <w:name w:val="Indent no no"/>
    <w:basedOn w:val="Normal"/>
    <w:pPr>
      <w:ind w:left="567"/>
    </w:pPr>
  </w:style>
  <w:style w:type="paragraph" w:customStyle="1" w:styleId="Indentnonodouble">
    <w:name w:val="Indent no no (double)"/>
    <w:basedOn w:val="Indentnono"/>
    <w:pPr>
      <w:ind w:left="1134"/>
    </w:pPr>
  </w:style>
  <w:style w:type="character" w:styleId="PageNumber">
    <w:name w:val="page number"/>
    <w:basedOn w:val="DefaultParagraphFont"/>
  </w:style>
  <w:style w:type="character" w:styleId="FootnoteReference">
    <w:name w:val="footnote reference"/>
    <w:uiPriority w:val="99"/>
    <w:semiHidden/>
    <w:rsid w:val="00AE51C5"/>
    <w:rPr>
      <w:vertAlign w:val="superscript"/>
    </w:rPr>
  </w:style>
  <w:style w:type="paragraph" w:styleId="BalloonText">
    <w:name w:val="Balloon Text"/>
    <w:basedOn w:val="Normal"/>
    <w:semiHidden/>
    <w:rsid w:val="00A338D3"/>
    <w:rPr>
      <w:rFonts w:ascii="Tahoma" w:hAnsi="Tahoma" w:cs="Tahoma"/>
      <w:sz w:val="16"/>
      <w:szCs w:val="16"/>
    </w:rPr>
  </w:style>
  <w:style w:type="paragraph" w:styleId="DocumentMap">
    <w:name w:val="Document Map"/>
    <w:basedOn w:val="Normal"/>
    <w:semiHidden/>
    <w:rsid w:val="00D80804"/>
    <w:pPr>
      <w:shd w:val="clear" w:color="auto" w:fill="000080"/>
    </w:pPr>
    <w:rPr>
      <w:rFonts w:ascii="Tahoma" w:hAnsi="Tahoma" w:cs="Tahoma"/>
      <w:sz w:val="20"/>
    </w:rPr>
  </w:style>
  <w:style w:type="paragraph" w:customStyle="1" w:styleId="CharChar">
    <w:name w:val="Char Char"/>
    <w:basedOn w:val="Normal"/>
    <w:rsid w:val="009C457B"/>
    <w:pPr>
      <w:tabs>
        <w:tab w:val="clear" w:pos="567"/>
        <w:tab w:val="clear" w:pos="1134"/>
        <w:tab w:val="clear" w:pos="1701"/>
        <w:tab w:val="clear" w:pos="2268"/>
      </w:tabs>
      <w:spacing w:after="160" w:line="240" w:lineRule="exact"/>
    </w:pPr>
    <w:rPr>
      <w:rFonts w:ascii="Tahoma" w:hAnsi="Tahoma"/>
      <w:sz w:val="20"/>
      <w:lang w:val="en-US" w:eastAsia="en-US"/>
    </w:rPr>
  </w:style>
  <w:style w:type="paragraph" w:customStyle="1" w:styleId="CarCar">
    <w:name w:val="Car Car"/>
    <w:basedOn w:val="Normal"/>
    <w:rsid w:val="00B91AED"/>
    <w:pPr>
      <w:tabs>
        <w:tab w:val="clear" w:pos="567"/>
        <w:tab w:val="clear" w:pos="1134"/>
        <w:tab w:val="clear" w:pos="1701"/>
        <w:tab w:val="clear" w:pos="2268"/>
      </w:tabs>
      <w:spacing w:after="160" w:line="240" w:lineRule="exact"/>
    </w:pPr>
    <w:rPr>
      <w:rFonts w:ascii="Tahoma" w:hAnsi="Tahoma"/>
      <w:sz w:val="20"/>
      <w:lang w:val="en-US" w:eastAsia="en-US"/>
    </w:rPr>
  </w:style>
  <w:style w:type="paragraph" w:customStyle="1" w:styleId="ZchnZchn1CharCharCarCar">
    <w:name w:val="Zchn Zchn1 Char Char Car Car"/>
    <w:basedOn w:val="Normal"/>
    <w:rsid w:val="00E77FA1"/>
    <w:pPr>
      <w:tabs>
        <w:tab w:val="clear" w:pos="567"/>
        <w:tab w:val="clear" w:pos="1134"/>
        <w:tab w:val="clear" w:pos="1701"/>
        <w:tab w:val="clear" w:pos="2268"/>
      </w:tabs>
      <w:spacing w:after="160" w:line="240" w:lineRule="exact"/>
    </w:pPr>
    <w:rPr>
      <w:rFonts w:ascii="Tahoma" w:hAnsi="Tahoma"/>
      <w:sz w:val="20"/>
      <w:lang w:val="en-US" w:eastAsia="en-US"/>
    </w:rPr>
  </w:style>
  <w:style w:type="paragraph" w:customStyle="1" w:styleId="CarCar1">
    <w:name w:val="Car Car1"/>
    <w:basedOn w:val="Normal"/>
    <w:rsid w:val="00FE23B0"/>
    <w:pPr>
      <w:tabs>
        <w:tab w:val="clear" w:pos="567"/>
        <w:tab w:val="clear" w:pos="1134"/>
        <w:tab w:val="clear" w:pos="1701"/>
        <w:tab w:val="clear" w:pos="2268"/>
      </w:tabs>
      <w:spacing w:after="160" w:line="240" w:lineRule="exact"/>
    </w:pPr>
    <w:rPr>
      <w:rFonts w:ascii="Tahoma" w:hAnsi="Tahoma"/>
      <w:sz w:val="20"/>
      <w:lang w:val="en-US" w:eastAsia="en-US"/>
    </w:rPr>
  </w:style>
  <w:style w:type="paragraph" w:styleId="BodyText">
    <w:name w:val="Body Text"/>
    <w:basedOn w:val="Normal"/>
    <w:link w:val="BodyTextChar"/>
    <w:rsid w:val="00FE23B0"/>
    <w:pPr>
      <w:numPr>
        <w:numId w:val="1"/>
      </w:numPr>
      <w:tabs>
        <w:tab w:val="clear" w:pos="567"/>
        <w:tab w:val="clear" w:pos="1134"/>
        <w:tab w:val="clear" w:pos="2268"/>
      </w:tabs>
      <w:spacing w:after="140" w:line="280" w:lineRule="atLeast"/>
    </w:pPr>
    <w:rPr>
      <w:rFonts w:ascii="Arial" w:hAnsi="Arial"/>
      <w:sz w:val="20"/>
    </w:rPr>
  </w:style>
  <w:style w:type="paragraph" w:styleId="Title">
    <w:name w:val="Title"/>
    <w:link w:val="TitleChar"/>
    <w:qFormat/>
    <w:rsid w:val="00FE23B0"/>
    <w:pPr>
      <w:spacing w:line="280" w:lineRule="atLeast"/>
      <w:outlineLvl w:val="0"/>
    </w:pPr>
    <w:rPr>
      <w:rFonts w:ascii="Arial" w:hAnsi="Arial"/>
      <w:noProof/>
      <w:kern w:val="28"/>
      <w:sz w:val="24"/>
      <w:lang w:val="en-GB" w:eastAsia="en-GB"/>
    </w:rPr>
  </w:style>
  <w:style w:type="paragraph" w:styleId="BodyText2">
    <w:name w:val="Body Text 2"/>
    <w:basedOn w:val="Normal"/>
    <w:rsid w:val="00C14504"/>
    <w:pPr>
      <w:tabs>
        <w:tab w:val="clear" w:pos="567"/>
        <w:tab w:val="clear" w:pos="1134"/>
        <w:tab w:val="clear" w:pos="1701"/>
        <w:tab w:val="clear" w:pos="2268"/>
        <w:tab w:val="left" w:pos="1418"/>
      </w:tabs>
      <w:spacing w:line="480" w:lineRule="auto"/>
    </w:pPr>
    <w:rPr>
      <w:rFonts w:ascii="Arial" w:hAnsi="Arial"/>
      <w:sz w:val="20"/>
    </w:rPr>
  </w:style>
  <w:style w:type="character" w:styleId="CommentReference">
    <w:name w:val="annotation reference"/>
    <w:semiHidden/>
    <w:rsid w:val="00973229"/>
    <w:rPr>
      <w:sz w:val="16"/>
      <w:szCs w:val="16"/>
    </w:rPr>
  </w:style>
  <w:style w:type="paragraph" w:styleId="CommentText">
    <w:name w:val="annotation text"/>
    <w:basedOn w:val="Normal"/>
    <w:semiHidden/>
    <w:rsid w:val="00973229"/>
    <w:rPr>
      <w:sz w:val="20"/>
    </w:rPr>
  </w:style>
  <w:style w:type="paragraph" w:styleId="CommentSubject">
    <w:name w:val="annotation subject"/>
    <w:basedOn w:val="CommentText"/>
    <w:next w:val="CommentText"/>
    <w:semiHidden/>
    <w:rsid w:val="00973229"/>
    <w:rPr>
      <w:b/>
      <w:bCs/>
    </w:rPr>
  </w:style>
  <w:style w:type="character" w:styleId="Hyperlink">
    <w:name w:val="Hyperlink"/>
    <w:rsid w:val="00FC4543"/>
    <w:rPr>
      <w:color w:val="0000FF"/>
      <w:u w:val="single"/>
    </w:rPr>
  </w:style>
  <w:style w:type="character" w:styleId="FollowedHyperlink">
    <w:name w:val="FollowedHyperlink"/>
    <w:rsid w:val="008C503B"/>
    <w:rPr>
      <w:color w:val="800080"/>
      <w:u w:val="single"/>
    </w:rPr>
  </w:style>
  <w:style w:type="paragraph" w:customStyle="1" w:styleId="MediumGrid3-Accent51">
    <w:name w:val="Medium Grid 3 - Accent 51"/>
    <w:hidden/>
    <w:uiPriority w:val="99"/>
    <w:semiHidden/>
    <w:rsid w:val="009242AB"/>
    <w:rPr>
      <w:sz w:val="22"/>
      <w:lang w:val="en-GB" w:eastAsia="en-GB"/>
    </w:rPr>
  </w:style>
  <w:style w:type="paragraph" w:styleId="NormalWeb">
    <w:name w:val="Normal (Web)"/>
    <w:basedOn w:val="Normal"/>
    <w:rsid w:val="002A2954"/>
    <w:pPr>
      <w:tabs>
        <w:tab w:val="clear" w:pos="567"/>
        <w:tab w:val="clear" w:pos="1134"/>
        <w:tab w:val="clear" w:pos="1701"/>
        <w:tab w:val="clear" w:pos="2268"/>
      </w:tabs>
      <w:spacing w:before="100" w:beforeAutospacing="1" w:after="100" w:afterAutospacing="1"/>
    </w:pPr>
    <w:rPr>
      <w:sz w:val="24"/>
      <w:szCs w:val="24"/>
    </w:rPr>
  </w:style>
  <w:style w:type="character" w:customStyle="1" w:styleId="A2">
    <w:name w:val="A2"/>
    <w:uiPriority w:val="99"/>
    <w:rsid w:val="005152BD"/>
    <w:rPr>
      <w:b/>
      <w:bCs/>
      <w:color w:val="000000"/>
      <w:sz w:val="20"/>
      <w:szCs w:val="20"/>
    </w:rPr>
  </w:style>
  <w:style w:type="table" w:styleId="TableGrid">
    <w:name w:val="Table Grid"/>
    <w:basedOn w:val="TableNormal"/>
    <w:uiPriority w:val="39"/>
    <w:rsid w:val="00E92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2">
    <w:name w:val="Zchn Zchn2"/>
    <w:basedOn w:val="Normal"/>
    <w:rsid w:val="00BA2523"/>
    <w:pPr>
      <w:tabs>
        <w:tab w:val="clear" w:pos="567"/>
        <w:tab w:val="clear" w:pos="1134"/>
        <w:tab w:val="clear" w:pos="1701"/>
        <w:tab w:val="clear" w:pos="2268"/>
      </w:tabs>
      <w:spacing w:after="160" w:line="240" w:lineRule="exact"/>
    </w:pPr>
    <w:rPr>
      <w:rFonts w:ascii="Tahoma" w:hAnsi="Tahoma"/>
      <w:sz w:val="20"/>
      <w:lang w:val="en-US" w:eastAsia="en-US"/>
    </w:rPr>
  </w:style>
  <w:style w:type="paragraph" w:customStyle="1" w:styleId="Default">
    <w:name w:val="Default"/>
    <w:rsid w:val="00D056CF"/>
    <w:pPr>
      <w:autoSpaceDE w:val="0"/>
      <w:autoSpaceDN w:val="0"/>
      <w:adjustRightInd w:val="0"/>
    </w:pPr>
    <w:rPr>
      <w:rFonts w:ascii="Microsoft PhagsPa" w:hAnsi="Microsoft PhagsPa" w:cs="Microsoft PhagsPa"/>
      <w:color w:val="000000"/>
      <w:sz w:val="24"/>
      <w:szCs w:val="24"/>
      <w:lang w:val="en-GB" w:eastAsia="en-GB"/>
    </w:rPr>
  </w:style>
  <w:style w:type="paragraph" w:customStyle="1" w:styleId="Pa1">
    <w:name w:val="Pa1"/>
    <w:basedOn w:val="Default"/>
    <w:next w:val="Default"/>
    <w:uiPriority w:val="99"/>
    <w:rsid w:val="00D056CF"/>
    <w:pPr>
      <w:spacing w:line="241" w:lineRule="atLeast"/>
    </w:pPr>
    <w:rPr>
      <w:rFonts w:cs="Times New Roman"/>
      <w:color w:val="auto"/>
    </w:rPr>
  </w:style>
  <w:style w:type="character" w:customStyle="1" w:styleId="A3">
    <w:name w:val="A3"/>
    <w:uiPriority w:val="99"/>
    <w:rsid w:val="00D056CF"/>
    <w:rPr>
      <w:rFonts w:cs="Microsoft PhagsPa"/>
      <w:color w:val="000000"/>
      <w:sz w:val="48"/>
      <w:szCs w:val="48"/>
    </w:rPr>
  </w:style>
  <w:style w:type="paragraph" w:customStyle="1" w:styleId="Char">
    <w:name w:val="Char"/>
    <w:basedOn w:val="Normal"/>
    <w:rsid w:val="00583051"/>
    <w:pPr>
      <w:tabs>
        <w:tab w:val="clear" w:pos="567"/>
        <w:tab w:val="clear" w:pos="1134"/>
        <w:tab w:val="clear" w:pos="1701"/>
        <w:tab w:val="clear" w:pos="2268"/>
      </w:tabs>
      <w:spacing w:after="160" w:line="240" w:lineRule="exact"/>
    </w:pPr>
    <w:rPr>
      <w:rFonts w:ascii="Tahoma" w:hAnsi="Tahoma"/>
      <w:sz w:val="20"/>
      <w:lang w:val="en-US" w:eastAsia="en-US"/>
    </w:rPr>
  </w:style>
  <w:style w:type="character" w:customStyle="1" w:styleId="Heading2Char">
    <w:name w:val="Heading 2 Char"/>
    <w:link w:val="Heading2"/>
    <w:rsid w:val="001C5814"/>
    <w:rPr>
      <w:rFonts w:ascii="Calibri" w:hAnsi="Calibri"/>
      <w:sz w:val="28"/>
    </w:rPr>
  </w:style>
  <w:style w:type="character" w:customStyle="1" w:styleId="BodyTextChar">
    <w:name w:val="Body Text Char"/>
    <w:link w:val="BodyText"/>
    <w:rsid w:val="000176BC"/>
    <w:rPr>
      <w:rFonts w:ascii="Arial" w:hAnsi="Arial"/>
      <w:lang w:val="en-GB" w:eastAsia="en-GB"/>
    </w:rPr>
  </w:style>
  <w:style w:type="character" w:customStyle="1" w:styleId="TitleChar">
    <w:name w:val="Title Char"/>
    <w:link w:val="Title"/>
    <w:rsid w:val="00F631DE"/>
    <w:rPr>
      <w:rFonts w:ascii="Arial" w:hAnsi="Arial"/>
      <w:noProof/>
      <w:kern w:val="28"/>
      <w:sz w:val="24"/>
    </w:rPr>
  </w:style>
  <w:style w:type="character" w:customStyle="1" w:styleId="FooterChar">
    <w:name w:val="Footer Char"/>
    <w:aliases w:val="Footer1 Char"/>
    <w:link w:val="Footer"/>
    <w:uiPriority w:val="99"/>
    <w:rsid w:val="00217183"/>
    <w:rPr>
      <w:rFonts w:ascii="Calibri" w:hAnsi="Calibri"/>
    </w:rPr>
  </w:style>
  <w:style w:type="character" w:customStyle="1" w:styleId="apple-converted-space">
    <w:name w:val="apple-converted-space"/>
    <w:rsid w:val="008F0838"/>
  </w:style>
  <w:style w:type="paragraph" w:customStyle="1" w:styleId="Sideheadingsmall">
    <w:name w:val="Side heading (small)"/>
    <w:basedOn w:val="Normal"/>
    <w:next w:val="Normal"/>
    <w:rsid w:val="00DF47FC"/>
    <w:pPr>
      <w:keepNext/>
      <w:spacing w:after="80"/>
      <w:jc w:val="left"/>
    </w:pPr>
    <w:rPr>
      <w:rFonts w:ascii="Times New Roman Bold" w:hAnsi="Times New Roman Bold"/>
      <w:b/>
      <w:bCs/>
      <w:i/>
      <w:iCs/>
      <w:sz w:val="20"/>
      <w:lang w:eastAsia="en-US"/>
    </w:rPr>
  </w:style>
  <w:style w:type="paragraph" w:customStyle="1" w:styleId="Titre2">
    <w:name w:val="Titre 2"/>
    <w:basedOn w:val="Normal"/>
    <w:link w:val="Titre2Car"/>
    <w:qFormat/>
    <w:rsid w:val="00543545"/>
    <w:pPr>
      <w:keepNext/>
      <w:tabs>
        <w:tab w:val="clear" w:pos="1134"/>
        <w:tab w:val="clear" w:pos="1701"/>
        <w:tab w:val="clear" w:pos="2268"/>
      </w:tabs>
      <w:spacing w:before="140" w:after="140" w:line="280" w:lineRule="atLeast"/>
      <w:jc w:val="left"/>
      <w:outlineLvl w:val="1"/>
    </w:pPr>
    <w:rPr>
      <w:rFonts w:ascii="Arial" w:eastAsia="Microsoft YaHei" w:hAnsi="Arial" w:cs="Mangal"/>
      <w:color w:val="00000A"/>
      <w:sz w:val="28"/>
      <w:szCs w:val="28"/>
      <w:lang w:val="en-US" w:eastAsia="en-US"/>
    </w:rPr>
  </w:style>
  <w:style w:type="character" w:customStyle="1" w:styleId="Titre2Car">
    <w:name w:val="Titre 2 Car"/>
    <w:link w:val="Titre2"/>
    <w:qFormat/>
    <w:rsid w:val="00543545"/>
    <w:rPr>
      <w:rFonts w:ascii="Arial" w:eastAsia="Microsoft YaHei" w:hAnsi="Arial" w:cs="Mangal"/>
      <w:color w:val="00000A"/>
      <w:sz w:val="28"/>
      <w:szCs w:val="28"/>
      <w:lang w:val="en-US" w:eastAsia="en-US"/>
    </w:rPr>
  </w:style>
  <w:style w:type="paragraph" w:styleId="ListParagraph">
    <w:name w:val="List Paragraph"/>
    <w:basedOn w:val="Normal"/>
    <w:uiPriority w:val="34"/>
    <w:qFormat/>
    <w:rsid w:val="004208BE"/>
    <w:pPr>
      <w:tabs>
        <w:tab w:val="clear" w:pos="567"/>
        <w:tab w:val="clear" w:pos="1134"/>
        <w:tab w:val="clear" w:pos="1701"/>
        <w:tab w:val="clear" w:pos="2268"/>
      </w:tabs>
      <w:spacing w:after="0"/>
      <w:ind w:left="720"/>
      <w:jc w:val="left"/>
    </w:pPr>
    <w:rPr>
      <w:rFonts w:eastAsia="Calibri" w:cs="Calibri"/>
      <w:szCs w:val="22"/>
      <w:lang w:eastAsia="en-US"/>
    </w:rPr>
  </w:style>
  <w:style w:type="character" w:customStyle="1" w:styleId="FootnoteTextChar">
    <w:name w:val="Footnote Text Char"/>
    <w:basedOn w:val="DefaultParagraphFont"/>
    <w:link w:val="FootnoteText"/>
    <w:uiPriority w:val="99"/>
    <w:semiHidden/>
    <w:rsid w:val="0063202A"/>
    <w:rPr>
      <w:rFonts w:ascii="Calibri" w:hAnsi="Calibri"/>
      <w:lang w:val="en-GB" w:eastAsia="en-GB"/>
    </w:rPr>
  </w:style>
  <w:style w:type="paragraph" w:customStyle="1" w:styleId="broodtekst">
    <w:name w:val="broodtekst"/>
    <w:basedOn w:val="Normal"/>
    <w:link w:val="broodtekstZchn"/>
    <w:uiPriority w:val="99"/>
    <w:rsid w:val="00005D1C"/>
    <w:pPr>
      <w:tabs>
        <w:tab w:val="clear" w:pos="567"/>
        <w:tab w:val="clear" w:pos="1134"/>
        <w:tab w:val="clear" w:pos="1701"/>
        <w:tab w:val="clear" w:pos="2268"/>
        <w:tab w:val="left" w:pos="227"/>
        <w:tab w:val="left" w:pos="454"/>
        <w:tab w:val="left" w:pos="680"/>
      </w:tabs>
      <w:autoSpaceDE w:val="0"/>
      <w:autoSpaceDN w:val="0"/>
      <w:adjustRightInd w:val="0"/>
      <w:spacing w:after="0" w:line="240" w:lineRule="atLeast"/>
      <w:jc w:val="left"/>
    </w:pPr>
    <w:rPr>
      <w:rFonts w:ascii="Verdana" w:hAnsi="Verdana"/>
      <w:sz w:val="18"/>
      <w:szCs w:val="18"/>
      <w:lang w:val="nl-NL" w:eastAsia="nl-NL"/>
    </w:rPr>
  </w:style>
  <w:style w:type="paragraph" w:customStyle="1" w:styleId="GenummerdHoofdstuk">
    <w:name w:val="GenummerdHoofdstuk"/>
    <w:basedOn w:val="broodtekst"/>
    <w:next w:val="broodtekst"/>
    <w:uiPriority w:val="99"/>
    <w:rsid w:val="00005D1C"/>
    <w:pPr>
      <w:pageBreakBefore/>
      <w:numPr>
        <w:numId w:val="3"/>
      </w:numPr>
      <w:tabs>
        <w:tab w:val="clear" w:pos="1224"/>
      </w:tabs>
      <w:spacing w:after="660" w:line="300" w:lineRule="atLeast"/>
      <w:ind w:left="360" w:hanging="360"/>
    </w:pPr>
    <w:rPr>
      <w:sz w:val="24"/>
    </w:rPr>
  </w:style>
  <w:style w:type="paragraph" w:customStyle="1" w:styleId="Paragraaf">
    <w:name w:val="Paragraaf"/>
    <w:basedOn w:val="broodtekst"/>
    <w:next w:val="broodtekst"/>
    <w:uiPriority w:val="99"/>
    <w:rsid w:val="00005D1C"/>
    <w:pPr>
      <w:numPr>
        <w:ilvl w:val="1"/>
        <w:numId w:val="3"/>
      </w:numPr>
      <w:spacing w:before="240"/>
    </w:pPr>
    <w:rPr>
      <w:b/>
    </w:rPr>
  </w:style>
  <w:style w:type="paragraph" w:customStyle="1" w:styleId="Subparagraaf">
    <w:name w:val="Subparagraaf"/>
    <w:basedOn w:val="broodtekst"/>
    <w:next w:val="broodtekst"/>
    <w:uiPriority w:val="99"/>
    <w:rsid w:val="00005D1C"/>
    <w:pPr>
      <w:numPr>
        <w:ilvl w:val="2"/>
        <w:numId w:val="3"/>
      </w:numPr>
      <w:tabs>
        <w:tab w:val="clear" w:pos="1134"/>
      </w:tabs>
      <w:spacing w:before="240"/>
      <w:ind w:left="720" w:hanging="720"/>
    </w:pPr>
    <w:rPr>
      <w:i/>
    </w:rPr>
  </w:style>
  <w:style w:type="character" w:customStyle="1" w:styleId="broodtekstZchn">
    <w:name w:val="broodtekst Zchn"/>
    <w:basedOn w:val="DefaultParagraphFont"/>
    <w:link w:val="broodtekst"/>
    <w:uiPriority w:val="99"/>
    <w:rsid w:val="00005D1C"/>
    <w:rPr>
      <w:rFonts w:ascii="Verdana" w:hAnsi="Verdana"/>
      <w:sz w:val="18"/>
      <w:szCs w:val="18"/>
      <w:lang w:val="nl-NL" w:eastAsia="nl-NL"/>
    </w:rPr>
  </w:style>
  <w:style w:type="paragraph" w:customStyle="1" w:styleId="OSINETbereschrift2">
    <w:name w:val="OSINET_Übereschrift 2"/>
    <w:basedOn w:val="Paragraaf"/>
    <w:link w:val="OSINETbereschrift2Zchn"/>
    <w:qFormat/>
    <w:rsid w:val="00005D1C"/>
    <w:pPr>
      <w:outlineLvl w:val="1"/>
    </w:pPr>
    <w:rPr>
      <w:lang w:val="en-GB"/>
    </w:rPr>
  </w:style>
  <w:style w:type="character" w:customStyle="1" w:styleId="OSINETbereschrift2Zchn">
    <w:name w:val="OSINET_Übereschrift 2 Zchn"/>
    <w:basedOn w:val="DefaultParagraphFont"/>
    <w:link w:val="OSINETbereschrift2"/>
    <w:rsid w:val="00005D1C"/>
    <w:rPr>
      <w:rFonts w:ascii="Verdana" w:hAnsi="Verdana"/>
      <w:b/>
      <w:sz w:val="18"/>
      <w:szCs w:val="18"/>
      <w:lang w:val="en-GB" w:eastAsia="nl-NL"/>
    </w:rPr>
  </w:style>
  <w:style w:type="paragraph" w:styleId="Revision">
    <w:name w:val="Revision"/>
    <w:hidden/>
    <w:uiPriority w:val="99"/>
    <w:semiHidden/>
    <w:rsid w:val="00A32379"/>
    <w:rPr>
      <w:rFonts w:ascii="Calibri" w:hAnsi="Calibri"/>
      <w:sz w:val="22"/>
      <w:lang w:val="en-GB" w:eastAsia="en-GB"/>
    </w:rPr>
  </w:style>
  <w:style w:type="character" w:customStyle="1" w:styleId="doc-name">
    <w:name w:val="doc-name"/>
    <w:basedOn w:val="DefaultParagraphFont"/>
    <w:rsid w:val="00D92C2F"/>
  </w:style>
  <w:style w:type="paragraph" w:styleId="EndnoteText">
    <w:name w:val="endnote text"/>
    <w:basedOn w:val="Normal"/>
    <w:link w:val="EndnoteTextChar"/>
    <w:rsid w:val="00321A2C"/>
    <w:pPr>
      <w:tabs>
        <w:tab w:val="clear" w:pos="567"/>
        <w:tab w:val="clear" w:pos="1134"/>
        <w:tab w:val="clear" w:pos="1701"/>
        <w:tab w:val="clear" w:pos="2268"/>
      </w:tabs>
      <w:spacing w:after="0"/>
    </w:pPr>
    <w:rPr>
      <w:rFonts w:ascii="Arial" w:hAnsi="Arial"/>
      <w:sz w:val="20"/>
      <w:lang w:val="de-DE" w:eastAsia="en-US"/>
    </w:rPr>
  </w:style>
  <w:style w:type="character" w:customStyle="1" w:styleId="EndnoteTextChar">
    <w:name w:val="Endnote Text Char"/>
    <w:basedOn w:val="DefaultParagraphFont"/>
    <w:link w:val="EndnoteText"/>
    <w:rsid w:val="00321A2C"/>
    <w:rPr>
      <w:rFonts w:ascii="Arial" w:hAnsi="Arial"/>
      <w:lang w:val="de-DE" w:eastAsia="en-US"/>
    </w:rPr>
  </w:style>
  <w:style w:type="character" w:styleId="EndnoteReference">
    <w:name w:val="endnote reference"/>
    <w:rsid w:val="00321A2C"/>
    <w:rPr>
      <w:vertAlign w:val="superscript"/>
    </w:rPr>
  </w:style>
  <w:style w:type="character" w:customStyle="1" w:styleId="UnresolvedMention1">
    <w:name w:val="Unresolved Mention1"/>
    <w:basedOn w:val="DefaultParagraphFont"/>
    <w:uiPriority w:val="99"/>
    <w:semiHidden/>
    <w:unhideWhenUsed/>
    <w:rsid w:val="002E7F8D"/>
    <w:rPr>
      <w:color w:val="605E5C"/>
      <w:shd w:val="clear" w:color="auto" w:fill="E1DFDD"/>
    </w:rPr>
  </w:style>
  <w:style w:type="paragraph" w:customStyle="1" w:styleId="Docheader">
    <w:name w:val="Doc header"/>
    <w:basedOn w:val="Normal"/>
    <w:rsid w:val="006C5B10"/>
    <w:pPr>
      <w:tabs>
        <w:tab w:val="clear" w:pos="1134"/>
        <w:tab w:val="clear" w:pos="1701"/>
        <w:tab w:val="clear" w:pos="2268"/>
      </w:tabs>
      <w:spacing w:after="0" w:line="280" w:lineRule="exact"/>
      <w:jc w:val="left"/>
    </w:pPr>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9320">
      <w:bodyDiv w:val="1"/>
      <w:marLeft w:val="0"/>
      <w:marRight w:val="0"/>
      <w:marTop w:val="0"/>
      <w:marBottom w:val="0"/>
      <w:divBdr>
        <w:top w:val="none" w:sz="0" w:space="0" w:color="auto"/>
        <w:left w:val="none" w:sz="0" w:space="0" w:color="auto"/>
        <w:bottom w:val="none" w:sz="0" w:space="0" w:color="auto"/>
        <w:right w:val="none" w:sz="0" w:space="0" w:color="auto"/>
      </w:divBdr>
    </w:div>
    <w:div w:id="124471675">
      <w:bodyDiv w:val="1"/>
      <w:marLeft w:val="0"/>
      <w:marRight w:val="0"/>
      <w:marTop w:val="0"/>
      <w:marBottom w:val="0"/>
      <w:divBdr>
        <w:top w:val="none" w:sz="0" w:space="0" w:color="auto"/>
        <w:left w:val="none" w:sz="0" w:space="0" w:color="auto"/>
        <w:bottom w:val="none" w:sz="0" w:space="0" w:color="auto"/>
        <w:right w:val="none" w:sz="0" w:space="0" w:color="auto"/>
      </w:divBdr>
    </w:div>
    <w:div w:id="142891892">
      <w:bodyDiv w:val="1"/>
      <w:marLeft w:val="0"/>
      <w:marRight w:val="0"/>
      <w:marTop w:val="0"/>
      <w:marBottom w:val="0"/>
      <w:divBdr>
        <w:top w:val="none" w:sz="0" w:space="0" w:color="auto"/>
        <w:left w:val="none" w:sz="0" w:space="0" w:color="auto"/>
        <w:bottom w:val="none" w:sz="0" w:space="0" w:color="auto"/>
        <w:right w:val="none" w:sz="0" w:space="0" w:color="auto"/>
      </w:divBdr>
    </w:div>
    <w:div w:id="161051220">
      <w:bodyDiv w:val="1"/>
      <w:marLeft w:val="0"/>
      <w:marRight w:val="0"/>
      <w:marTop w:val="0"/>
      <w:marBottom w:val="0"/>
      <w:divBdr>
        <w:top w:val="none" w:sz="0" w:space="0" w:color="auto"/>
        <w:left w:val="none" w:sz="0" w:space="0" w:color="auto"/>
        <w:bottom w:val="none" w:sz="0" w:space="0" w:color="auto"/>
        <w:right w:val="none" w:sz="0" w:space="0" w:color="auto"/>
      </w:divBdr>
    </w:div>
    <w:div w:id="278607627">
      <w:bodyDiv w:val="1"/>
      <w:marLeft w:val="0"/>
      <w:marRight w:val="0"/>
      <w:marTop w:val="0"/>
      <w:marBottom w:val="0"/>
      <w:divBdr>
        <w:top w:val="none" w:sz="0" w:space="0" w:color="auto"/>
        <w:left w:val="none" w:sz="0" w:space="0" w:color="auto"/>
        <w:bottom w:val="none" w:sz="0" w:space="0" w:color="auto"/>
        <w:right w:val="none" w:sz="0" w:space="0" w:color="auto"/>
      </w:divBdr>
    </w:div>
    <w:div w:id="408038549">
      <w:bodyDiv w:val="1"/>
      <w:marLeft w:val="0"/>
      <w:marRight w:val="0"/>
      <w:marTop w:val="0"/>
      <w:marBottom w:val="0"/>
      <w:divBdr>
        <w:top w:val="none" w:sz="0" w:space="0" w:color="auto"/>
        <w:left w:val="none" w:sz="0" w:space="0" w:color="auto"/>
        <w:bottom w:val="none" w:sz="0" w:space="0" w:color="auto"/>
        <w:right w:val="none" w:sz="0" w:space="0" w:color="auto"/>
      </w:divBdr>
    </w:div>
    <w:div w:id="421686581">
      <w:bodyDiv w:val="1"/>
      <w:marLeft w:val="0"/>
      <w:marRight w:val="0"/>
      <w:marTop w:val="0"/>
      <w:marBottom w:val="0"/>
      <w:divBdr>
        <w:top w:val="none" w:sz="0" w:space="0" w:color="auto"/>
        <w:left w:val="none" w:sz="0" w:space="0" w:color="auto"/>
        <w:bottom w:val="none" w:sz="0" w:space="0" w:color="auto"/>
        <w:right w:val="none" w:sz="0" w:space="0" w:color="auto"/>
      </w:divBdr>
    </w:div>
    <w:div w:id="445392449">
      <w:bodyDiv w:val="1"/>
      <w:marLeft w:val="0"/>
      <w:marRight w:val="0"/>
      <w:marTop w:val="0"/>
      <w:marBottom w:val="0"/>
      <w:divBdr>
        <w:top w:val="none" w:sz="0" w:space="0" w:color="auto"/>
        <w:left w:val="none" w:sz="0" w:space="0" w:color="auto"/>
        <w:bottom w:val="none" w:sz="0" w:space="0" w:color="auto"/>
        <w:right w:val="none" w:sz="0" w:space="0" w:color="auto"/>
      </w:divBdr>
    </w:div>
    <w:div w:id="506750535">
      <w:bodyDiv w:val="1"/>
      <w:marLeft w:val="0"/>
      <w:marRight w:val="0"/>
      <w:marTop w:val="0"/>
      <w:marBottom w:val="0"/>
      <w:divBdr>
        <w:top w:val="none" w:sz="0" w:space="0" w:color="auto"/>
        <w:left w:val="none" w:sz="0" w:space="0" w:color="auto"/>
        <w:bottom w:val="none" w:sz="0" w:space="0" w:color="auto"/>
        <w:right w:val="none" w:sz="0" w:space="0" w:color="auto"/>
      </w:divBdr>
    </w:div>
    <w:div w:id="537163104">
      <w:bodyDiv w:val="1"/>
      <w:marLeft w:val="0"/>
      <w:marRight w:val="0"/>
      <w:marTop w:val="0"/>
      <w:marBottom w:val="0"/>
      <w:divBdr>
        <w:top w:val="none" w:sz="0" w:space="0" w:color="auto"/>
        <w:left w:val="none" w:sz="0" w:space="0" w:color="auto"/>
        <w:bottom w:val="none" w:sz="0" w:space="0" w:color="auto"/>
        <w:right w:val="none" w:sz="0" w:space="0" w:color="auto"/>
      </w:divBdr>
    </w:div>
    <w:div w:id="548608348">
      <w:bodyDiv w:val="1"/>
      <w:marLeft w:val="0"/>
      <w:marRight w:val="0"/>
      <w:marTop w:val="0"/>
      <w:marBottom w:val="0"/>
      <w:divBdr>
        <w:top w:val="none" w:sz="0" w:space="0" w:color="auto"/>
        <w:left w:val="none" w:sz="0" w:space="0" w:color="auto"/>
        <w:bottom w:val="none" w:sz="0" w:space="0" w:color="auto"/>
        <w:right w:val="none" w:sz="0" w:space="0" w:color="auto"/>
      </w:divBdr>
    </w:div>
    <w:div w:id="563028428">
      <w:bodyDiv w:val="1"/>
      <w:marLeft w:val="0"/>
      <w:marRight w:val="0"/>
      <w:marTop w:val="0"/>
      <w:marBottom w:val="0"/>
      <w:divBdr>
        <w:top w:val="none" w:sz="0" w:space="0" w:color="auto"/>
        <w:left w:val="none" w:sz="0" w:space="0" w:color="auto"/>
        <w:bottom w:val="none" w:sz="0" w:space="0" w:color="auto"/>
        <w:right w:val="none" w:sz="0" w:space="0" w:color="auto"/>
      </w:divBdr>
    </w:div>
    <w:div w:id="619069271">
      <w:bodyDiv w:val="1"/>
      <w:marLeft w:val="0"/>
      <w:marRight w:val="0"/>
      <w:marTop w:val="0"/>
      <w:marBottom w:val="0"/>
      <w:divBdr>
        <w:top w:val="none" w:sz="0" w:space="0" w:color="auto"/>
        <w:left w:val="none" w:sz="0" w:space="0" w:color="auto"/>
        <w:bottom w:val="none" w:sz="0" w:space="0" w:color="auto"/>
        <w:right w:val="none" w:sz="0" w:space="0" w:color="auto"/>
      </w:divBdr>
    </w:div>
    <w:div w:id="972059785">
      <w:bodyDiv w:val="1"/>
      <w:marLeft w:val="0"/>
      <w:marRight w:val="0"/>
      <w:marTop w:val="0"/>
      <w:marBottom w:val="0"/>
      <w:divBdr>
        <w:top w:val="none" w:sz="0" w:space="0" w:color="auto"/>
        <w:left w:val="none" w:sz="0" w:space="0" w:color="auto"/>
        <w:bottom w:val="none" w:sz="0" w:space="0" w:color="auto"/>
        <w:right w:val="none" w:sz="0" w:space="0" w:color="auto"/>
      </w:divBdr>
    </w:div>
    <w:div w:id="1080250633">
      <w:bodyDiv w:val="1"/>
      <w:marLeft w:val="0"/>
      <w:marRight w:val="0"/>
      <w:marTop w:val="0"/>
      <w:marBottom w:val="0"/>
      <w:divBdr>
        <w:top w:val="none" w:sz="0" w:space="0" w:color="auto"/>
        <w:left w:val="none" w:sz="0" w:space="0" w:color="auto"/>
        <w:bottom w:val="none" w:sz="0" w:space="0" w:color="auto"/>
        <w:right w:val="none" w:sz="0" w:space="0" w:color="auto"/>
      </w:divBdr>
    </w:div>
    <w:div w:id="1212226521">
      <w:bodyDiv w:val="1"/>
      <w:marLeft w:val="0"/>
      <w:marRight w:val="0"/>
      <w:marTop w:val="0"/>
      <w:marBottom w:val="0"/>
      <w:divBdr>
        <w:top w:val="none" w:sz="0" w:space="0" w:color="auto"/>
        <w:left w:val="none" w:sz="0" w:space="0" w:color="auto"/>
        <w:bottom w:val="none" w:sz="0" w:space="0" w:color="auto"/>
        <w:right w:val="none" w:sz="0" w:space="0" w:color="auto"/>
      </w:divBdr>
    </w:div>
    <w:div w:id="1213931575">
      <w:bodyDiv w:val="1"/>
      <w:marLeft w:val="0"/>
      <w:marRight w:val="0"/>
      <w:marTop w:val="0"/>
      <w:marBottom w:val="0"/>
      <w:divBdr>
        <w:top w:val="none" w:sz="0" w:space="0" w:color="auto"/>
        <w:left w:val="none" w:sz="0" w:space="0" w:color="auto"/>
        <w:bottom w:val="none" w:sz="0" w:space="0" w:color="auto"/>
        <w:right w:val="none" w:sz="0" w:space="0" w:color="auto"/>
      </w:divBdr>
    </w:div>
    <w:div w:id="1304700182">
      <w:bodyDiv w:val="1"/>
      <w:marLeft w:val="0"/>
      <w:marRight w:val="0"/>
      <w:marTop w:val="0"/>
      <w:marBottom w:val="0"/>
      <w:divBdr>
        <w:top w:val="none" w:sz="0" w:space="0" w:color="auto"/>
        <w:left w:val="none" w:sz="0" w:space="0" w:color="auto"/>
        <w:bottom w:val="none" w:sz="0" w:space="0" w:color="auto"/>
        <w:right w:val="none" w:sz="0" w:space="0" w:color="auto"/>
      </w:divBdr>
    </w:div>
    <w:div w:id="1408771160">
      <w:bodyDiv w:val="1"/>
      <w:marLeft w:val="0"/>
      <w:marRight w:val="0"/>
      <w:marTop w:val="0"/>
      <w:marBottom w:val="0"/>
      <w:divBdr>
        <w:top w:val="none" w:sz="0" w:space="0" w:color="auto"/>
        <w:left w:val="none" w:sz="0" w:space="0" w:color="auto"/>
        <w:bottom w:val="none" w:sz="0" w:space="0" w:color="auto"/>
        <w:right w:val="none" w:sz="0" w:space="0" w:color="auto"/>
      </w:divBdr>
    </w:div>
    <w:div w:id="1550143326">
      <w:bodyDiv w:val="1"/>
      <w:marLeft w:val="0"/>
      <w:marRight w:val="0"/>
      <w:marTop w:val="0"/>
      <w:marBottom w:val="0"/>
      <w:divBdr>
        <w:top w:val="none" w:sz="0" w:space="0" w:color="auto"/>
        <w:left w:val="none" w:sz="0" w:space="0" w:color="auto"/>
        <w:bottom w:val="none" w:sz="0" w:space="0" w:color="auto"/>
        <w:right w:val="none" w:sz="0" w:space="0" w:color="auto"/>
      </w:divBdr>
    </w:div>
    <w:div w:id="1864974955">
      <w:bodyDiv w:val="1"/>
      <w:marLeft w:val="0"/>
      <w:marRight w:val="0"/>
      <w:marTop w:val="0"/>
      <w:marBottom w:val="0"/>
      <w:divBdr>
        <w:top w:val="none" w:sz="0" w:space="0" w:color="auto"/>
        <w:left w:val="none" w:sz="0" w:space="0" w:color="auto"/>
        <w:bottom w:val="none" w:sz="0" w:space="0" w:color="auto"/>
        <w:right w:val="none" w:sz="0" w:space="0" w:color="auto"/>
      </w:divBdr>
      <w:divsChild>
        <w:div w:id="104279667">
          <w:marLeft w:val="0"/>
          <w:marRight w:val="0"/>
          <w:marTop w:val="0"/>
          <w:marBottom w:val="0"/>
          <w:divBdr>
            <w:top w:val="none" w:sz="0" w:space="0" w:color="auto"/>
            <w:left w:val="none" w:sz="0" w:space="0" w:color="auto"/>
            <w:bottom w:val="none" w:sz="0" w:space="0" w:color="auto"/>
            <w:right w:val="none" w:sz="0" w:space="0" w:color="auto"/>
          </w:divBdr>
        </w:div>
        <w:div w:id="417756911">
          <w:marLeft w:val="0"/>
          <w:marRight w:val="0"/>
          <w:marTop w:val="0"/>
          <w:marBottom w:val="0"/>
          <w:divBdr>
            <w:top w:val="none" w:sz="0" w:space="0" w:color="auto"/>
            <w:left w:val="none" w:sz="0" w:space="0" w:color="auto"/>
            <w:bottom w:val="none" w:sz="0" w:space="0" w:color="auto"/>
            <w:right w:val="none" w:sz="0" w:space="0" w:color="auto"/>
          </w:divBdr>
        </w:div>
        <w:div w:id="538863278">
          <w:marLeft w:val="0"/>
          <w:marRight w:val="0"/>
          <w:marTop w:val="0"/>
          <w:marBottom w:val="0"/>
          <w:divBdr>
            <w:top w:val="none" w:sz="0" w:space="0" w:color="auto"/>
            <w:left w:val="none" w:sz="0" w:space="0" w:color="auto"/>
            <w:bottom w:val="none" w:sz="0" w:space="0" w:color="auto"/>
            <w:right w:val="none" w:sz="0" w:space="0" w:color="auto"/>
          </w:divBdr>
        </w:div>
        <w:div w:id="546527271">
          <w:marLeft w:val="0"/>
          <w:marRight w:val="0"/>
          <w:marTop w:val="0"/>
          <w:marBottom w:val="0"/>
          <w:divBdr>
            <w:top w:val="none" w:sz="0" w:space="0" w:color="auto"/>
            <w:left w:val="none" w:sz="0" w:space="0" w:color="auto"/>
            <w:bottom w:val="none" w:sz="0" w:space="0" w:color="auto"/>
            <w:right w:val="none" w:sz="0" w:space="0" w:color="auto"/>
          </w:divBdr>
        </w:div>
        <w:div w:id="661079635">
          <w:marLeft w:val="0"/>
          <w:marRight w:val="0"/>
          <w:marTop w:val="0"/>
          <w:marBottom w:val="0"/>
          <w:divBdr>
            <w:top w:val="none" w:sz="0" w:space="0" w:color="auto"/>
            <w:left w:val="none" w:sz="0" w:space="0" w:color="auto"/>
            <w:bottom w:val="none" w:sz="0" w:space="0" w:color="auto"/>
            <w:right w:val="none" w:sz="0" w:space="0" w:color="auto"/>
          </w:divBdr>
        </w:div>
        <w:div w:id="1034964489">
          <w:marLeft w:val="0"/>
          <w:marRight w:val="0"/>
          <w:marTop w:val="0"/>
          <w:marBottom w:val="0"/>
          <w:divBdr>
            <w:top w:val="none" w:sz="0" w:space="0" w:color="auto"/>
            <w:left w:val="none" w:sz="0" w:space="0" w:color="auto"/>
            <w:bottom w:val="none" w:sz="0" w:space="0" w:color="auto"/>
            <w:right w:val="none" w:sz="0" w:space="0" w:color="auto"/>
          </w:divBdr>
        </w:div>
        <w:div w:id="1098677729">
          <w:marLeft w:val="0"/>
          <w:marRight w:val="0"/>
          <w:marTop w:val="0"/>
          <w:marBottom w:val="0"/>
          <w:divBdr>
            <w:top w:val="none" w:sz="0" w:space="0" w:color="auto"/>
            <w:left w:val="none" w:sz="0" w:space="0" w:color="auto"/>
            <w:bottom w:val="none" w:sz="0" w:space="0" w:color="auto"/>
            <w:right w:val="none" w:sz="0" w:space="0" w:color="auto"/>
          </w:divBdr>
        </w:div>
        <w:div w:id="1135639827">
          <w:marLeft w:val="0"/>
          <w:marRight w:val="0"/>
          <w:marTop w:val="0"/>
          <w:marBottom w:val="0"/>
          <w:divBdr>
            <w:top w:val="none" w:sz="0" w:space="0" w:color="auto"/>
            <w:left w:val="none" w:sz="0" w:space="0" w:color="auto"/>
            <w:bottom w:val="none" w:sz="0" w:space="0" w:color="auto"/>
            <w:right w:val="none" w:sz="0" w:space="0" w:color="auto"/>
          </w:divBdr>
        </w:div>
        <w:div w:id="1222443266">
          <w:marLeft w:val="0"/>
          <w:marRight w:val="0"/>
          <w:marTop w:val="0"/>
          <w:marBottom w:val="0"/>
          <w:divBdr>
            <w:top w:val="none" w:sz="0" w:space="0" w:color="auto"/>
            <w:left w:val="none" w:sz="0" w:space="0" w:color="auto"/>
            <w:bottom w:val="none" w:sz="0" w:space="0" w:color="auto"/>
            <w:right w:val="none" w:sz="0" w:space="0" w:color="auto"/>
          </w:divBdr>
        </w:div>
        <w:div w:id="1355377002">
          <w:marLeft w:val="0"/>
          <w:marRight w:val="0"/>
          <w:marTop w:val="0"/>
          <w:marBottom w:val="0"/>
          <w:divBdr>
            <w:top w:val="none" w:sz="0" w:space="0" w:color="auto"/>
            <w:left w:val="none" w:sz="0" w:space="0" w:color="auto"/>
            <w:bottom w:val="none" w:sz="0" w:space="0" w:color="auto"/>
            <w:right w:val="none" w:sz="0" w:space="0" w:color="auto"/>
          </w:divBdr>
        </w:div>
        <w:div w:id="1385716799">
          <w:marLeft w:val="0"/>
          <w:marRight w:val="0"/>
          <w:marTop w:val="0"/>
          <w:marBottom w:val="0"/>
          <w:divBdr>
            <w:top w:val="none" w:sz="0" w:space="0" w:color="auto"/>
            <w:left w:val="none" w:sz="0" w:space="0" w:color="auto"/>
            <w:bottom w:val="none" w:sz="0" w:space="0" w:color="auto"/>
            <w:right w:val="none" w:sz="0" w:space="0" w:color="auto"/>
          </w:divBdr>
        </w:div>
        <w:div w:id="1401751374">
          <w:marLeft w:val="0"/>
          <w:marRight w:val="0"/>
          <w:marTop w:val="0"/>
          <w:marBottom w:val="0"/>
          <w:divBdr>
            <w:top w:val="none" w:sz="0" w:space="0" w:color="auto"/>
            <w:left w:val="none" w:sz="0" w:space="0" w:color="auto"/>
            <w:bottom w:val="none" w:sz="0" w:space="0" w:color="auto"/>
            <w:right w:val="none" w:sz="0" w:space="0" w:color="auto"/>
          </w:divBdr>
        </w:div>
        <w:div w:id="1714889064">
          <w:marLeft w:val="0"/>
          <w:marRight w:val="0"/>
          <w:marTop w:val="0"/>
          <w:marBottom w:val="0"/>
          <w:divBdr>
            <w:top w:val="none" w:sz="0" w:space="0" w:color="auto"/>
            <w:left w:val="none" w:sz="0" w:space="0" w:color="auto"/>
            <w:bottom w:val="none" w:sz="0" w:space="0" w:color="auto"/>
            <w:right w:val="none" w:sz="0" w:space="0" w:color="auto"/>
          </w:divBdr>
        </w:div>
        <w:div w:id="2002924086">
          <w:marLeft w:val="0"/>
          <w:marRight w:val="0"/>
          <w:marTop w:val="0"/>
          <w:marBottom w:val="0"/>
          <w:divBdr>
            <w:top w:val="none" w:sz="0" w:space="0" w:color="auto"/>
            <w:left w:val="none" w:sz="0" w:space="0" w:color="auto"/>
            <w:bottom w:val="none" w:sz="0" w:space="0" w:color="auto"/>
            <w:right w:val="none" w:sz="0" w:space="0" w:color="auto"/>
          </w:divBdr>
        </w:div>
        <w:div w:id="2131508791">
          <w:marLeft w:val="0"/>
          <w:marRight w:val="0"/>
          <w:marTop w:val="0"/>
          <w:marBottom w:val="0"/>
          <w:divBdr>
            <w:top w:val="none" w:sz="0" w:space="0" w:color="auto"/>
            <w:left w:val="none" w:sz="0" w:space="0" w:color="auto"/>
            <w:bottom w:val="none" w:sz="0" w:space="0" w:color="auto"/>
            <w:right w:val="none" w:sz="0" w:space="0" w:color="auto"/>
          </w:divBdr>
        </w:div>
      </w:divsChild>
    </w:div>
    <w:div w:id="1877808073">
      <w:bodyDiv w:val="1"/>
      <w:marLeft w:val="0"/>
      <w:marRight w:val="0"/>
      <w:marTop w:val="0"/>
      <w:marBottom w:val="0"/>
      <w:divBdr>
        <w:top w:val="none" w:sz="0" w:space="0" w:color="auto"/>
        <w:left w:val="none" w:sz="0" w:space="0" w:color="auto"/>
        <w:bottom w:val="none" w:sz="0" w:space="0" w:color="auto"/>
        <w:right w:val="none" w:sz="0" w:space="0" w:color="auto"/>
      </w:divBdr>
    </w:div>
    <w:div w:id="1905332707">
      <w:bodyDiv w:val="1"/>
      <w:marLeft w:val="0"/>
      <w:marRight w:val="0"/>
      <w:marTop w:val="0"/>
      <w:marBottom w:val="0"/>
      <w:divBdr>
        <w:top w:val="none" w:sz="0" w:space="0" w:color="auto"/>
        <w:left w:val="none" w:sz="0" w:space="0" w:color="auto"/>
        <w:bottom w:val="none" w:sz="0" w:space="0" w:color="auto"/>
        <w:right w:val="none" w:sz="0" w:space="0" w:color="auto"/>
      </w:divBdr>
    </w:div>
    <w:div w:id="1919172293">
      <w:bodyDiv w:val="1"/>
      <w:marLeft w:val="0"/>
      <w:marRight w:val="0"/>
      <w:marTop w:val="0"/>
      <w:marBottom w:val="0"/>
      <w:divBdr>
        <w:top w:val="none" w:sz="0" w:space="0" w:color="auto"/>
        <w:left w:val="none" w:sz="0" w:space="0" w:color="auto"/>
        <w:bottom w:val="none" w:sz="0" w:space="0" w:color="auto"/>
        <w:right w:val="none" w:sz="0" w:space="0" w:color="auto"/>
      </w:divBdr>
    </w:div>
    <w:div w:id="1920288330">
      <w:bodyDiv w:val="1"/>
      <w:marLeft w:val="0"/>
      <w:marRight w:val="0"/>
      <w:marTop w:val="0"/>
      <w:marBottom w:val="0"/>
      <w:divBdr>
        <w:top w:val="none" w:sz="0" w:space="0" w:color="auto"/>
        <w:left w:val="none" w:sz="0" w:space="0" w:color="auto"/>
        <w:bottom w:val="none" w:sz="0" w:space="0" w:color="auto"/>
        <w:right w:val="none" w:sz="0" w:space="0" w:color="auto"/>
      </w:divBdr>
    </w:div>
    <w:div w:id="19606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9D0F3-B966-4555-9119-5EA4FC2B0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1349</Words>
  <Characters>7252</Characters>
  <Application>Microsoft Office Word</Application>
  <DocSecurity>0</DocSecurity>
  <Lines>60</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Agenda Item 1</vt:lpstr>
      <vt:lpstr>Agenda Item 1</vt:lpstr>
    </vt:vector>
  </TitlesOfParts>
  <Company>ospar</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1</dc:title>
  <dc:subject/>
  <dc:creator>lise</dc:creator>
  <cp:keywords/>
  <cp:lastModifiedBy>Olle Akesson</cp:lastModifiedBy>
  <cp:revision>7</cp:revision>
  <cp:lastPrinted>2022-05-03T09:29:00Z</cp:lastPrinted>
  <dcterms:created xsi:type="dcterms:W3CDTF">2023-09-04T15:02:00Z</dcterms:created>
  <dcterms:modified xsi:type="dcterms:W3CDTF">2023-11-02T12:21:00Z</dcterms:modified>
</cp:coreProperties>
</file>